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BF4DB" w14:textId="77777777" w:rsidR="008A4179" w:rsidRPr="00607C8E" w:rsidRDefault="008A4179" w:rsidP="00E710EB">
      <w:pPr>
        <w:spacing w:line="240" w:lineRule="auto"/>
        <w:jc w:val="center"/>
        <w:rPr>
          <w:rFonts w:ascii="Arial" w:hAnsi="Arial" w:cs="Arial"/>
          <w:b/>
          <w:bCs/>
          <w:sz w:val="24"/>
          <w:szCs w:val="24"/>
          <w:lang w:val="el-GR"/>
        </w:rPr>
      </w:pPr>
    </w:p>
    <w:p w14:paraId="45F5CDAC" w14:textId="77777777" w:rsidR="008A4179" w:rsidRPr="00607C8E" w:rsidRDefault="008A4179" w:rsidP="00E710EB">
      <w:pPr>
        <w:spacing w:line="240" w:lineRule="auto"/>
        <w:jc w:val="center"/>
        <w:rPr>
          <w:rFonts w:ascii="Arial" w:hAnsi="Arial" w:cs="Arial"/>
          <w:b/>
          <w:bCs/>
          <w:sz w:val="24"/>
          <w:szCs w:val="24"/>
          <w:lang w:val="el-GR"/>
        </w:rPr>
      </w:pPr>
    </w:p>
    <w:p w14:paraId="0A781683" w14:textId="77777777" w:rsidR="008A4179" w:rsidRPr="00607C8E" w:rsidRDefault="008A4179" w:rsidP="00E710EB">
      <w:pPr>
        <w:spacing w:line="240" w:lineRule="auto"/>
        <w:jc w:val="center"/>
        <w:rPr>
          <w:rFonts w:ascii="Arial" w:hAnsi="Arial" w:cs="Arial"/>
          <w:b/>
          <w:bCs/>
          <w:sz w:val="24"/>
          <w:szCs w:val="24"/>
          <w:lang w:val="el-GR"/>
        </w:rPr>
      </w:pPr>
    </w:p>
    <w:p w14:paraId="7D4242E0" w14:textId="00F22342" w:rsidR="008A4179" w:rsidRPr="00607C8E" w:rsidRDefault="008A4179" w:rsidP="008634A1">
      <w:pPr>
        <w:widowControl w:val="0"/>
        <w:suppressAutoHyphens/>
        <w:spacing w:after="0" w:line="240" w:lineRule="auto"/>
        <w:jc w:val="center"/>
        <w:rPr>
          <w:rFonts w:ascii="Arial" w:eastAsia="Andale Sans UI" w:hAnsi="Arial" w:cs="Arial"/>
          <w:b/>
          <w:bCs/>
          <w:kern w:val="1"/>
          <w:sz w:val="24"/>
          <w:szCs w:val="24"/>
          <w:lang w:val="el-GR"/>
        </w:rPr>
      </w:pPr>
      <w:r w:rsidRPr="00607C8E">
        <w:rPr>
          <w:rFonts w:ascii="Arial" w:eastAsia="Andale Sans UI" w:hAnsi="Arial" w:cs="Arial"/>
          <w:b/>
          <w:bCs/>
          <w:kern w:val="1"/>
          <w:sz w:val="24"/>
          <w:szCs w:val="24"/>
          <w:lang w:val="el-GR"/>
        </w:rPr>
        <w:t>ΝΟΜΙΚΗ ΑΜΥΝΑ ΓΙΑ ΤΟ ΠΡΟΣΤΙΜΟ ΤΩΝ 100 € ΣΕ ΑΝΕΜΒΟΛΙΑΣΤΟΥΣ</w:t>
      </w:r>
    </w:p>
    <w:p w14:paraId="03090519" w14:textId="77777777" w:rsidR="008634A1" w:rsidRPr="00607C8E" w:rsidRDefault="008A4179" w:rsidP="008A4179">
      <w:pPr>
        <w:widowControl w:val="0"/>
        <w:suppressAutoHyphens/>
        <w:spacing w:after="0" w:line="240" w:lineRule="auto"/>
        <w:jc w:val="both"/>
        <w:rPr>
          <w:rFonts w:ascii="Arial" w:eastAsia="Andale Sans UI" w:hAnsi="Arial" w:cs="Arial"/>
          <w:b/>
          <w:bCs/>
          <w:kern w:val="1"/>
          <w:sz w:val="24"/>
          <w:szCs w:val="24"/>
          <w:lang w:val="el-GR"/>
        </w:rPr>
      </w:pPr>
      <w:r w:rsidRPr="00607C8E">
        <w:rPr>
          <w:rFonts w:ascii="Arial" w:eastAsia="Andale Sans UI" w:hAnsi="Arial" w:cs="Arial"/>
          <w:b/>
          <w:bCs/>
          <w:kern w:val="1"/>
          <w:sz w:val="24"/>
          <w:szCs w:val="24"/>
          <w:lang w:val="el-GR"/>
        </w:rPr>
        <w:t xml:space="preserve">     </w:t>
      </w:r>
      <w:r w:rsidR="008634A1" w:rsidRPr="00607C8E">
        <w:rPr>
          <w:rFonts w:ascii="Arial" w:eastAsia="Andale Sans UI" w:hAnsi="Arial" w:cs="Arial"/>
          <w:b/>
          <w:bCs/>
          <w:kern w:val="1"/>
          <w:sz w:val="24"/>
          <w:szCs w:val="24"/>
          <w:lang w:val="el-GR"/>
        </w:rPr>
        <w:t xml:space="preserve"> </w:t>
      </w:r>
    </w:p>
    <w:p w14:paraId="720C75D8" w14:textId="6D2A18DF" w:rsidR="008A4179" w:rsidRPr="00607C8E" w:rsidRDefault="008A4179" w:rsidP="008634A1">
      <w:pPr>
        <w:widowControl w:val="0"/>
        <w:suppressAutoHyphens/>
        <w:spacing w:after="0" w:line="240" w:lineRule="auto"/>
        <w:ind w:firstLine="720"/>
        <w:jc w:val="both"/>
        <w:rPr>
          <w:rFonts w:ascii="Arial" w:eastAsia="Andale Sans UI" w:hAnsi="Arial" w:cs="Arial"/>
          <w:kern w:val="1"/>
          <w:sz w:val="24"/>
          <w:szCs w:val="24"/>
          <w:lang w:val="el-GR"/>
        </w:rPr>
      </w:pPr>
      <w:r w:rsidRPr="00607C8E">
        <w:rPr>
          <w:rFonts w:ascii="Arial" w:eastAsia="Andale Sans UI" w:hAnsi="Arial" w:cs="Arial"/>
          <w:kern w:val="1"/>
          <w:sz w:val="24"/>
          <w:szCs w:val="24"/>
          <w:lang w:val="el-GR"/>
        </w:rPr>
        <w:t xml:space="preserve">Καλό είναι να γνωρίζετε ότι είναι η πρώτη φορά που στο νομικό μας κόσμο επιβάλλεται διοικητικό πρόστιμο ανά μήνα, το δε σύστημα δικαστικής προστασίας έχει δομηθεί έτσι, ώστε να σας δυσκολέψει και όχι να σας διευκολύνει να προσφύγετε. </w:t>
      </w:r>
    </w:p>
    <w:p w14:paraId="6311E404" w14:textId="77777777" w:rsidR="008A4179" w:rsidRPr="00607C8E" w:rsidRDefault="008A4179" w:rsidP="008A4179">
      <w:pPr>
        <w:widowControl w:val="0"/>
        <w:suppressAutoHyphens/>
        <w:spacing w:after="0" w:line="240" w:lineRule="auto"/>
        <w:jc w:val="both"/>
        <w:rPr>
          <w:rFonts w:ascii="Arial" w:eastAsia="Andale Sans UI" w:hAnsi="Arial" w:cs="Arial"/>
          <w:kern w:val="1"/>
          <w:sz w:val="24"/>
          <w:szCs w:val="24"/>
          <w:lang w:val="el-GR"/>
        </w:rPr>
      </w:pPr>
    </w:p>
    <w:p w14:paraId="406553BB" w14:textId="77777777" w:rsidR="008A4179" w:rsidRPr="00607C8E" w:rsidRDefault="008A4179" w:rsidP="008A4179">
      <w:pPr>
        <w:widowControl w:val="0"/>
        <w:suppressAutoHyphens/>
        <w:spacing w:after="0" w:line="240" w:lineRule="auto"/>
        <w:jc w:val="both"/>
        <w:rPr>
          <w:rFonts w:ascii="Arial" w:eastAsia="Andale Sans UI" w:hAnsi="Arial" w:cs="Arial"/>
          <w:b/>
          <w:bCs/>
          <w:kern w:val="1"/>
          <w:sz w:val="24"/>
          <w:szCs w:val="24"/>
          <w:lang w:val="el-GR"/>
        </w:rPr>
      </w:pPr>
    </w:p>
    <w:p w14:paraId="0A4A0474" w14:textId="77777777" w:rsidR="008A4179" w:rsidRPr="00607C8E" w:rsidRDefault="008A4179" w:rsidP="008A4179">
      <w:pPr>
        <w:widowControl w:val="0"/>
        <w:suppressAutoHyphens/>
        <w:spacing w:after="0" w:line="240" w:lineRule="auto"/>
        <w:jc w:val="both"/>
        <w:rPr>
          <w:rFonts w:ascii="Arial" w:eastAsia="Andale Sans UI" w:hAnsi="Arial" w:cs="Arial"/>
          <w:kern w:val="1"/>
          <w:sz w:val="24"/>
          <w:szCs w:val="24"/>
          <w:lang w:val="el-GR"/>
        </w:rPr>
      </w:pPr>
      <w:r w:rsidRPr="00607C8E">
        <w:rPr>
          <w:rFonts w:ascii="Arial" w:eastAsia="Andale Sans UI" w:hAnsi="Arial" w:cs="Arial"/>
          <w:b/>
          <w:bCs/>
          <w:kern w:val="1"/>
          <w:sz w:val="24"/>
          <w:szCs w:val="24"/>
          <w:lang w:val="el-GR"/>
        </w:rPr>
        <w:t xml:space="preserve">     ΠΡΙΝ ΤΗΝ ΑΣΚΗΣΗ ΠΡΟΣΦΥΓΗΣ     </w:t>
      </w:r>
    </w:p>
    <w:p w14:paraId="54998F9C" w14:textId="77777777" w:rsidR="008A4179" w:rsidRPr="00607C8E" w:rsidRDefault="008A4179" w:rsidP="008A4179">
      <w:pPr>
        <w:widowControl w:val="0"/>
        <w:suppressAutoHyphens/>
        <w:spacing w:after="0" w:line="240" w:lineRule="auto"/>
        <w:jc w:val="both"/>
        <w:rPr>
          <w:rFonts w:ascii="Arial" w:eastAsia="Andale Sans UI" w:hAnsi="Arial" w:cs="Arial"/>
          <w:kern w:val="1"/>
          <w:sz w:val="24"/>
          <w:szCs w:val="24"/>
          <w:lang w:val="el-GR"/>
        </w:rPr>
      </w:pPr>
      <w:r w:rsidRPr="00607C8E">
        <w:rPr>
          <w:rFonts w:ascii="Arial" w:eastAsia="Andale Sans UI" w:hAnsi="Arial" w:cs="Arial"/>
          <w:kern w:val="1"/>
          <w:sz w:val="24"/>
          <w:szCs w:val="24"/>
          <w:lang w:val="el-GR"/>
        </w:rPr>
        <w:t xml:space="preserve">     Πριν καταφύγετε στα τακτικά διοικητικά δικαστήρια, καλό είναι να γνωρίζετε ότι γίνεται βεβαίωση του προστίμου εντός 15 ημερών από την έκδοσή του, οπότε έκτοτε τρέχουν τόκοι υπερημερίας. Η ΑΑΔΕ, κατά προτίμηση, θα επιχειρήσει να εισπράξει τα πρόστιμα που θα επιβληθούν μέσω των τραπεζικών σας λογαριασμών, δηλαδή με “κατάσχεση εις χείρας τρίτου”. Η κατάσχεση γίνεται με ηλεκτρονικό ειδοποιητήριο από την ΑΑΔΕ στην Τράπεζα και η Τράπεζα με το που θα λάβει το ειδοποιητήριο προχωρά άμεσα στην δέσμευση των ποσών που υπάρχουν στον τραπεζικό λογαριασμό, μέχρι να ικανοποιηθεί η απαίτηση του Δημοσίου. Για την κατάσχεση αυτή εσείς ΔΕΝ ΘΑ ΕΙΔΟΠΟΙΗΘΕΙΤΕ ΠΟΤΕ. Θα το ανακαλύψετε τυχαία, όταν θα χρειαστεί να κάνετε κάποια τραπεζική συναλλαγή και τότε θα ενημερωθείτε από την Τράπεζα για την κατάσχεση. </w:t>
      </w:r>
    </w:p>
    <w:p w14:paraId="222739BA" w14:textId="77777777" w:rsidR="008A4179" w:rsidRPr="00607C8E" w:rsidRDefault="008A4179" w:rsidP="008A4179">
      <w:pPr>
        <w:widowControl w:val="0"/>
        <w:suppressAutoHyphens/>
        <w:spacing w:after="0" w:line="240" w:lineRule="auto"/>
        <w:jc w:val="both"/>
        <w:rPr>
          <w:rFonts w:ascii="Arial" w:eastAsia="Andale Sans UI" w:hAnsi="Arial" w:cs="Arial"/>
          <w:kern w:val="1"/>
          <w:sz w:val="24"/>
          <w:szCs w:val="24"/>
          <w:lang w:val="el-GR"/>
        </w:rPr>
      </w:pPr>
      <w:r w:rsidRPr="00607C8E">
        <w:rPr>
          <w:rFonts w:ascii="Arial" w:eastAsia="Andale Sans UI" w:hAnsi="Arial" w:cs="Arial"/>
          <w:kern w:val="1"/>
          <w:sz w:val="24"/>
          <w:szCs w:val="24"/>
          <w:lang w:val="el-GR"/>
        </w:rPr>
        <w:t xml:space="preserve">   Γι αυτό καλό είναι να έχετε προηγουμένως ενεργοποιήσει την δυνατότητα που σας δίνεται, για να δηλώσετε ως ακατάσχετο τον λογαριασμό της τράπεζας (μέσω της ΑΑΔΕ) </w:t>
      </w:r>
      <w:hyperlink r:id="rId5" w:history="1">
        <w:r w:rsidRPr="00607C8E">
          <w:rPr>
            <w:rFonts w:ascii="Arial" w:eastAsia="Andale Sans UI" w:hAnsi="Arial" w:cs="Arial"/>
            <w:color w:val="000080"/>
            <w:kern w:val="1"/>
            <w:sz w:val="24"/>
            <w:szCs w:val="24"/>
            <w:u w:val="single"/>
            <w:lang w:val="el-GR"/>
          </w:rPr>
          <w:t>https://www.aade.gr/polites/akatashetos-logariasmos</w:t>
        </w:r>
      </w:hyperlink>
      <w:r w:rsidRPr="00607C8E">
        <w:rPr>
          <w:rFonts w:ascii="Arial" w:eastAsia="Andale Sans UI" w:hAnsi="Arial" w:cs="Arial"/>
          <w:kern w:val="1"/>
          <w:sz w:val="24"/>
          <w:szCs w:val="24"/>
          <w:lang w:val="el-GR"/>
        </w:rPr>
        <w:t xml:space="preserve"> που σας συμφέρει. Αν είστε μισθωτός ή συνταξιούχος ο λογαριασμός αυτός θα είναι ο λογαριασμός που λαμβάνετε τον μισθό ή την σύνταξή σας. </w:t>
      </w:r>
    </w:p>
    <w:p w14:paraId="55DE572E" w14:textId="77777777" w:rsidR="008A4179" w:rsidRPr="00607C8E" w:rsidRDefault="008A4179" w:rsidP="008A4179">
      <w:pPr>
        <w:widowControl w:val="0"/>
        <w:suppressAutoHyphens/>
        <w:spacing w:after="0" w:line="240" w:lineRule="auto"/>
        <w:jc w:val="both"/>
        <w:rPr>
          <w:rFonts w:ascii="Arial" w:eastAsia="Andale Sans UI" w:hAnsi="Arial" w:cs="Arial"/>
          <w:kern w:val="1"/>
          <w:sz w:val="24"/>
          <w:szCs w:val="24"/>
          <w:lang w:val="el-GR"/>
        </w:rPr>
      </w:pPr>
      <w:r w:rsidRPr="00607C8E">
        <w:rPr>
          <w:rFonts w:ascii="Arial" w:eastAsia="Andale Sans UI" w:hAnsi="Arial" w:cs="Arial"/>
          <w:kern w:val="1"/>
          <w:sz w:val="24"/>
          <w:szCs w:val="24"/>
          <w:lang w:val="el-GR"/>
        </w:rPr>
        <w:t xml:space="preserve">      Το καθεστώς που διέπει τα θέματα της κατάσχεσης αυτής είναι το άρθρο 31 του ν.δ 356/1974 (Κώδικας Εισπράξεως Δημοσίων Εσόδων, ΚΕΔΕ)</w:t>
      </w:r>
    </w:p>
    <w:p w14:paraId="4DC36BE8" w14:textId="77777777" w:rsidR="008A4179" w:rsidRPr="00607C8E" w:rsidRDefault="008A4179" w:rsidP="008A4179">
      <w:pPr>
        <w:widowControl w:val="0"/>
        <w:suppressAutoHyphens/>
        <w:spacing w:after="0" w:line="240" w:lineRule="auto"/>
        <w:jc w:val="both"/>
        <w:rPr>
          <w:rFonts w:ascii="Arial" w:eastAsia="Andale Sans UI" w:hAnsi="Arial" w:cs="Arial"/>
          <w:kern w:val="1"/>
          <w:sz w:val="24"/>
          <w:szCs w:val="24"/>
          <w:lang w:val="el-GR"/>
        </w:rPr>
      </w:pPr>
      <w:r w:rsidRPr="00607C8E">
        <w:rPr>
          <w:rFonts w:ascii="Arial" w:eastAsia="Andale Sans UI" w:hAnsi="Arial" w:cs="Arial"/>
          <w:kern w:val="1"/>
          <w:sz w:val="24"/>
          <w:szCs w:val="24"/>
          <w:lang w:val="el-GR"/>
        </w:rPr>
        <w:t xml:space="preserve">        (παρ. 1) </w:t>
      </w:r>
      <w:r w:rsidRPr="00607C8E">
        <w:rPr>
          <w:rFonts w:ascii="Arial" w:eastAsia="Andale Sans UI" w:hAnsi="Arial" w:cs="Arial"/>
          <w:b/>
          <w:bCs/>
          <w:color w:val="000000"/>
          <w:kern w:val="1"/>
          <w:sz w:val="24"/>
          <w:szCs w:val="24"/>
          <w:lang w:val="el-GR"/>
        </w:rPr>
        <w:t xml:space="preserve">  Εξαιρούνται της κατασχέσεως εις χείρας τρίτων </w:t>
      </w:r>
      <w:r w:rsidRPr="00607C8E">
        <w:rPr>
          <w:rFonts w:ascii="Arial" w:eastAsia="Andale Sans UI" w:hAnsi="Arial" w:cs="Arial"/>
          <w:color w:val="000000"/>
          <w:kern w:val="1"/>
          <w:sz w:val="24"/>
          <w:szCs w:val="24"/>
          <w:lang w:val="el-GR"/>
        </w:rPr>
        <w:t xml:space="preserve">: α) τα εν άρθρω 17 του παρόντος Ν. Διατάγματος κινητά πράγματα, β) τα υπό ειδικών νόμων διατηρηθέντων εν ισχύϊ διά του άρθρου 52 του Εισαγ. Νόμου Κώδικος Πολιτικής Δικονομίας προβλεπόμενα Ακατάσχετα, γ) η εταιρική μερίς επί προσωπικών εταιριών, δ) αι απαιτήσεις διατροφής εκ του νόμου ή εκ διατάξεως τελευταίας βουλήσεως, </w:t>
      </w:r>
      <w:r w:rsidRPr="00607C8E">
        <w:rPr>
          <w:rFonts w:ascii="Arial" w:eastAsia="Andale Sans UI" w:hAnsi="Arial" w:cs="Arial"/>
          <w:b/>
          <w:bCs/>
          <w:color w:val="000000"/>
          <w:kern w:val="1"/>
          <w:sz w:val="24"/>
          <w:szCs w:val="24"/>
          <w:lang w:val="el-GR"/>
        </w:rPr>
        <w:t>ε) Οι απαιτήσεις από μισθούς, συντάξεις και κάθε είδους ασφαλιστικά βοηθήματα που καταβάλλονται περιοδικά, εφόσον το ποσό αυτών μηνιαίως είναι μικρότερο από χίλια (1.000) ευρώ, στις περιπτώσεις δε που υπερβαίνει το ποσό αυτό επιτρέπεται η κατάσχεση για τα χρέη προς το Δημόσιο επί του 1/2του υπερβάλλοντος ποσού των χιλίων (1.000) ευρώ και μέχρι του ποσού των χιλίων πεντακοσίων (1.500) ευρώ, καθώς και επί του συνόλου του υπερβάλλοντος ποσού των χιλίων πεντακοσίων (1.500) ευρώ</w:t>
      </w:r>
      <w:r w:rsidRPr="00607C8E">
        <w:rPr>
          <w:rFonts w:ascii="Arial" w:eastAsia="Andale Sans UI" w:hAnsi="Arial" w:cs="Arial"/>
          <w:color w:val="000000"/>
          <w:kern w:val="1"/>
          <w:sz w:val="24"/>
          <w:szCs w:val="24"/>
          <w:lang w:val="el-GR"/>
        </w:rPr>
        <w:t xml:space="preserve">. </w:t>
      </w:r>
      <w:r w:rsidRPr="00607C8E">
        <w:rPr>
          <w:rFonts w:ascii="Arial" w:eastAsia="Andale Sans UI" w:hAnsi="Arial" w:cs="Arial"/>
          <w:b/>
          <w:bCs/>
          <w:color w:val="000000"/>
          <w:kern w:val="1"/>
          <w:sz w:val="24"/>
          <w:szCs w:val="24"/>
          <w:lang w:val="el-GR"/>
        </w:rPr>
        <w:t>στ) τα 4/5 των ημερομισθίων, επιτρεπομένης της κατασχέσεως επί του 1/5 αυτών διά τα προς το Δημόσιον χρέη των δικαιούχων τούτων</w:t>
      </w:r>
      <w:r w:rsidRPr="00607C8E">
        <w:rPr>
          <w:rFonts w:ascii="Arial" w:eastAsia="Andale Sans UI" w:hAnsi="Arial" w:cs="Arial"/>
          <w:color w:val="000000"/>
          <w:kern w:val="1"/>
          <w:sz w:val="24"/>
          <w:szCs w:val="24"/>
          <w:lang w:val="el-GR"/>
        </w:rPr>
        <w:t xml:space="preserve"> και  ζ) </w:t>
      </w:r>
      <w:r w:rsidRPr="00607C8E">
        <w:rPr>
          <w:rFonts w:ascii="Arial" w:eastAsia="Andale Sans UI" w:hAnsi="Arial" w:cs="Arial"/>
          <w:b/>
          <w:bCs/>
          <w:color w:val="000000"/>
          <w:kern w:val="1"/>
          <w:sz w:val="24"/>
          <w:szCs w:val="24"/>
          <w:lang w:val="el-GR"/>
        </w:rPr>
        <w:t>το 1/2 των εφ` άπαξ καταβαλλομένων, υπό οιουδήποτε ασφαλιστικού φορέως, βοηθημάτων επί τη εξόδω εκ της Υπηρεσίας ή του επαγγέλματος, επιτρεπομένης της κατασχέσεως επί του 1/2 αυτών διά τα προς το Δημόσιον χέη των δικαιούχων τούτων.</w:t>
      </w:r>
    </w:p>
    <w:p w14:paraId="5D0F8835" w14:textId="77777777" w:rsidR="008A4179" w:rsidRPr="00607C8E" w:rsidRDefault="008A4179" w:rsidP="008A4179">
      <w:pPr>
        <w:widowControl w:val="0"/>
        <w:suppressAutoHyphens/>
        <w:spacing w:after="0" w:line="240" w:lineRule="auto"/>
        <w:jc w:val="both"/>
        <w:rPr>
          <w:rFonts w:ascii="Arial" w:eastAsia="Andale Sans UI" w:hAnsi="Arial" w:cs="Arial"/>
          <w:kern w:val="1"/>
          <w:sz w:val="24"/>
          <w:szCs w:val="24"/>
          <w:lang w:val="el-GR"/>
        </w:rPr>
      </w:pPr>
      <w:r w:rsidRPr="00607C8E">
        <w:rPr>
          <w:rFonts w:ascii="Arial" w:eastAsia="Andale Sans UI" w:hAnsi="Arial" w:cs="Arial"/>
          <w:kern w:val="1"/>
          <w:sz w:val="24"/>
          <w:szCs w:val="24"/>
          <w:lang w:val="el-GR"/>
        </w:rPr>
        <w:lastRenderedPageBreak/>
        <w:t xml:space="preserve">       (παρ. 2) </w:t>
      </w:r>
      <w:r w:rsidRPr="00607C8E">
        <w:rPr>
          <w:rFonts w:ascii="Arial" w:eastAsia="Andale Sans UI" w:hAnsi="Arial" w:cs="Arial"/>
          <w:b/>
          <w:bCs/>
          <w:color w:val="000000"/>
          <w:kern w:val="1"/>
          <w:sz w:val="24"/>
          <w:szCs w:val="24"/>
          <w:lang w:val="el-GR"/>
        </w:rPr>
        <w:t xml:space="preserve">Καταθέσεις σε πιστωτικά ιδρύματα σε ατομικό ή κοινό λογαριασμό ή τοποθετήσεις σε λογαριασμό πληρωμών στα εγκαταστημένα στη χώρα ιδρύματα ηλεκτρονικού χρήματος και ιδρύματα πληρωμών είναι ακατάσχετες μέχρι του ποσού των χιλίων διακοσίων πενήντα (1.250) ευρώ μηνιαίως για κάθε φυσικό πρόσωπο και σε ένα μόνο ίδρυμα. </w:t>
      </w:r>
      <w:r w:rsidRPr="00607C8E">
        <w:rPr>
          <w:rFonts w:ascii="Arial" w:eastAsia="Andale Sans UI" w:hAnsi="Arial" w:cs="Arial"/>
          <w:bCs/>
          <w:color w:val="000000"/>
          <w:kern w:val="1"/>
          <w:sz w:val="24"/>
          <w:szCs w:val="24"/>
          <w:lang w:val="el-GR"/>
        </w:rPr>
        <w:t xml:space="preserve">Για την εφαρμογή του προηγούμενου εδαφίου </w:t>
      </w:r>
      <w:r w:rsidRPr="00607C8E">
        <w:rPr>
          <w:rFonts w:ascii="Arial" w:eastAsia="Andale Sans UI" w:hAnsi="Arial" w:cs="Arial"/>
          <w:b/>
          <w:bCs/>
          <w:color w:val="000000"/>
          <w:kern w:val="1"/>
          <w:sz w:val="24"/>
          <w:szCs w:val="24"/>
          <w:lang w:val="el-GR"/>
        </w:rPr>
        <w:t>απαιτείται γνωστοποίηση από το φυσικό πρόσωπο ενός μοναδικού λογαριασμού, με υποβολή ηλεκτρονικής δήλωσης στο πληροφοριακό σύστημα της Φορολογικής Διοίκησης.</w:t>
      </w:r>
      <w:r w:rsidRPr="00607C8E">
        <w:rPr>
          <w:rFonts w:ascii="Arial" w:eastAsia="Andale Sans UI" w:hAnsi="Arial" w:cs="Arial"/>
          <w:bCs/>
          <w:color w:val="000000"/>
          <w:kern w:val="1"/>
          <w:sz w:val="24"/>
          <w:szCs w:val="24"/>
          <w:lang w:val="el-GR"/>
        </w:rPr>
        <w:t xml:space="preserve"> </w:t>
      </w:r>
      <w:r w:rsidRPr="00607C8E">
        <w:rPr>
          <w:rFonts w:ascii="Arial" w:eastAsia="Andale Sans UI" w:hAnsi="Arial" w:cs="Arial"/>
          <w:b/>
          <w:bCs/>
          <w:color w:val="000000"/>
          <w:kern w:val="1"/>
          <w:sz w:val="24"/>
          <w:szCs w:val="24"/>
          <w:lang w:val="el-GR"/>
        </w:rPr>
        <w:t xml:space="preserve">Εφόσον υπάρχει λογαριασμός περιοδικής πίστωσης μισθών, συντάξεων και ασφαλιστικών βοηθημάτων, γνωστοποιείται, αποκλειστικά και μόνο, ο λογαριασμός αυτός... </w:t>
      </w:r>
    </w:p>
    <w:p w14:paraId="37E94CCB" w14:textId="77777777" w:rsidR="008A4179" w:rsidRPr="00607C8E" w:rsidRDefault="008A4179" w:rsidP="008A4179">
      <w:pPr>
        <w:widowControl w:val="0"/>
        <w:suppressAutoHyphens/>
        <w:spacing w:after="0" w:line="240" w:lineRule="auto"/>
        <w:jc w:val="both"/>
        <w:rPr>
          <w:rFonts w:ascii="Arial" w:eastAsia="Andale Sans UI" w:hAnsi="Arial" w:cs="Arial"/>
          <w:kern w:val="1"/>
          <w:sz w:val="24"/>
          <w:szCs w:val="24"/>
          <w:lang w:val="el-GR"/>
        </w:rPr>
      </w:pPr>
      <w:r w:rsidRPr="00607C8E">
        <w:rPr>
          <w:rFonts w:ascii="Arial" w:eastAsia="Andale Sans UI" w:hAnsi="Arial" w:cs="Arial"/>
          <w:kern w:val="1"/>
          <w:sz w:val="24"/>
          <w:szCs w:val="24"/>
          <w:lang w:val="el-GR"/>
        </w:rPr>
        <w:t xml:space="preserve">       Με βάση τα παραπάνω, αν στον λογαριασμό ας υπάρχει ποσό μεγαλύτερο των 1250 ευρώ συνολικά, το επιπλέον αυτού μπορεί να κατασχεθεί. Αν ο μισθός ή η σύνταξή σας είναι μικρότερη των 1.000 ευρώ δεν μπορεί να γίνει κατάσχεση του μισθού σας ή της σύνταξής σας, εφόσον έχετε δηλώσει τον συγκεκριμένο λογαριασμό ως ακατάσχετο.  Αν ο μισθός ή η σύνταξή σας είναι μεταξύ 1.000 έως και 1500 ευρώ, μπορεί να κατασχεθεί το 1/2 του επιπλέον, δηλαδή πχ. λαμβάνετε σύνταξη 1.210 ευρώ, θα κατασχεθεί το 1/2 των 210 ευρώ (δηλαδή τα 105 ευρώ). Αν ο μισθός ή η σύνταξή σας είναι μεγαλύτερη των 1500 ευρώ θα κατασχεθεί όλο το υπερβάλλον.</w:t>
      </w:r>
    </w:p>
    <w:p w14:paraId="0C33E509" w14:textId="77777777" w:rsidR="008A4179" w:rsidRPr="00607C8E" w:rsidRDefault="008A4179" w:rsidP="008A4179">
      <w:pPr>
        <w:widowControl w:val="0"/>
        <w:suppressAutoHyphens/>
        <w:spacing w:after="0" w:line="240" w:lineRule="auto"/>
        <w:jc w:val="both"/>
        <w:rPr>
          <w:rFonts w:ascii="Arial" w:eastAsia="Andale Sans UI" w:hAnsi="Arial" w:cs="Arial"/>
          <w:kern w:val="1"/>
          <w:sz w:val="24"/>
          <w:szCs w:val="24"/>
          <w:lang w:val="el-GR"/>
        </w:rPr>
      </w:pPr>
      <w:r w:rsidRPr="00607C8E">
        <w:rPr>
          <w:rFonts w:ascii="Arial" w:eastAsia="Andale Sans UI" w:hAnsi="Arial" w:cs="Arial"/>
          <w:kern w:val="1"/>
          <w:sz w:val="24"/>
          <w:szCs w:val="24"/>
          <w:lang w:val="el-GR"/>
        </w:rPr>
        <w:t xml:space="preserve">    Στην πράξη, ο μισθός ή η σύνταξη δεν κατάσχεται αμέσως μόλις καταβληθεί. Κατάσχεται την αμέσως επόμενη ημέρα. Οπόταν καλό είναι να γίνει ανάληψη του ποσού πάραυτα με την κατάθεσή του. </w:t>
      </w:r>
    </w:p>
    <w:p w14:paraId="3DE64337" w14:textId="77777777" w:rsidR="008A4179" w:rsidRPr="00607C8E" w:rsidRDefault="008A4179" w:rsidP="008A4179">
      <w:pPr>
        <w:widowControl w:val="0"/>
        <w:suppressAutoHyphens/>
        <w:spacing w:after="0" w:line="240" w:lineRule="auto"/>
        <w:jc w:val="both"/>
        <w:rPr>
          <w:rFonts w:ascii="Arial" w:eastAsia="Andale Sans UI" w:hAnsi="Arial" w:cs="Arial"/>
          <w:kern w:val="1"/>
          <w:sz w:val="24"/>
          <w:szCs w:val="24"/>
          <w:lang w:val="el-GR"/>
        </w:rPr>
      </w:pPr>
      <w:r w:rsidRPr="00607C8E">
        <w:rPr>
          <w:rFonts w:ascii="Arial" w:eastAsia="Andale Sans UI" w:hAnsi="Arial" w:cs="Arial"/>
          <w:kern w:val="1"/>
          <w:sz w:val="24"/>
          <w:szCs w:val="24"/>
          <w:lang w:val="el-GR"/>
        </w:rPr>
        <w:t xml:space="preserve">     Όσοι δεν κινδυνεύετε από κατάσχεση λογαριασμού για τους ως άνω λόγους, μπορεί να γίνει κατάσχεση σε άλλα κινητά πράγματα (πχ. αυτοκίνητο) ή σε ακίνητα, αυτό όμως το μέτρο τελεί πάντοτε υπό την αρχή της αναλογικότητας (δεν μπορεί δηλαδή να κατασχεθεί το διαμέρισμα ιδιοκτησίας σας, αξίας 80.000 ευρώ, για οφειλή ύψους 300 ευρώ). Οπότε έχετε βάσιμους λόγους άσκησης ανακοπής.</w:t>
      </w:r>
    </w:p>
    <w:p w14:paraId="45AD709E" w14:textId="77777777" w:rsidR="008A4179" w:rsidRPr="00607C8E" w:rsidRDefault="008A4179" w:rsidP="008A4179">
      <w:pPr>
        <w:widowControl w:val="0"/>
        <w:suppressAutoHyphens/>
        <w:spacing w:after="0" w:line="240" w:lineRule="auto"/>
        <w:jc w:val="both"/>
        <w:rPr>
          <w:rFonts w:ascii="Arial" w:eastAsia="Andale Sans UI" w:hAnsi="Arial" w:cs="Arial"/>
          <w:kern w:val="1"/>
          <w:sz w:val="24"/>
          <w:szCs w:val="24"/>
          <w:lang w:val="el-GR"/>
        </w:rPr>
      </w:pPr>
      <w:r w:rsidRPr="00607C8E">
        <w:rPr>
          <w:rFonts w:ascii="Arial" w:eastAsia="Andale Sans UI" w:hAnsi="Arial" w:cs="Arial"/>
          <w:kern w:val="1"/>
          <w:sz w:val="24"/>
          <w:szCs w:val="24"/>
          <w:lang w:val="el-GR"/>
        </w:rPr>
        <w:t xml:space="preserve">     </w:t>
      </w:r>
    </w:p>
    <w:p w14:paraId="29C63CDC" w14:textId="77777777" w:rsidR="008A4179" w:rsidRPr="00607C8E" w:rsidRDefault="008A4179" w:rsidP="008A4179">
      <w:pPr>
        <w:widowControl w:val="0"/>
        <w:suppressAutoHyphens/>
        <w:spacing w:after="0" w:line="240" w:lineRule="auto"/>
        <w:jc w:val="both"/>
        <w:rPr>
          <w:rFonts w:ascii="Arial" w:eastAsia="Andale Sans UI" w:hAnsi="Arial" w:cs="Arial"/>
          <w:b/>
          <w:bCs/>
          <w:kern w:val="1"/>
          <w:sz w:val="24"/>
          <w:szCs w:val="24"/>
          <w:lang w:val="el-GR"/>
        </w:rPr>
      </w:pPr>
      <w:r w:rsidRPr="00607C8E">
        <w:rPr>
          <w:rFonts w:ascii="Arial" w:eastAsia="Andale Sans UI" w:hAnsi="Arial" w:cs="Arial"/>
          <w:kern w:val="1"/>
          <w:sz w:val="24"/>
          <w:szCs w:val="24"/>
          <w:lang w:val="el-GR"/>
        </w:rPr>
        <w:t xml:space="preserve">    </w:t>
      </w:r>
      <w:r w:rsidRPr="00607C8E">
        <w:rPr>
          <w:rFonts w:ascii="Arial" w:eastAsia="Andale Sans UI" w:hAnsi="Arial" w:cs="Arial"/>
          <w:b/>
          <w:bCs/>
          <w:kern w:val="1"/>
          <w:sz w:val="24"/>
          <w:szCs w:val="24"/>
          <w:lang w:val="el-GR"/>
        </w:rPr>
        <w:t>Άσκηση προσφυγής στα τακτικά διοικητικά δικαστήρια</w:t>
      </w:r>
    </w:p>
    <w:p w14:paraId="35198722" w14:textId="2BB20777" w:rsidR="008A4179" w:rsidRPr="00607C8E" w:rsidRDefault="008A4179" w:rsidP="008A4179">
      <w:pPr>
        <w:widowControl w:val="0"/>
        <w:suppressAutoHyphens/>
        <w:spacing w:after="0" w:line="240" w:lineRule="auto"/>
        <w:jc w:val="both"/>
        <w:rPr>
          <w:rFonts w:ascii="Arial" w:eastAsia="Andale Sans UI" w:hAnsi="Arial" w:cs="Arial"/>
          <w:b/>
          <w:bCs/>
          <w:kern w:val="1"/>
          <w:sz w:val="24"/>
          <w:szCs w:val="24"/>
          <w:lang w:val="el-GR"/>
        </w:rPr>
      </w:pPr>
      <w:r w:rsidRPr="00607C8E">
        <w:rPr>
          <w:rFonts w:ascii="Arial" w:eastAsia="Andale Sans UI" w:hAnsi="Arial" w:cs="Arial"/>
          <w:b/>
          <w:bCs/>
          <w:kern w:val="1"/>
          <w:sz w:val="24"/>
          <w:szCs w:val="24"/>
          <w:lang w:val="el-GR"/>
        </w:rPr>
        <w:t xml:space="preserve">   </w:t>
      </w:r>
      <w:r w:rsidRPr="00607C8E">
        <w:rPr>
          <w:rFonts w:ascii="Arial" w:eastAsia="Andale Sans UI" w:hAnsi="Arial" w:cs="Arial"/>
          <w:kern w:val="1"/>
          <w:sz w:val="24"/>
          <w:szCs w:val="24"/>
          <w:lang w:val="el-GR"/>
        </w:rPr>
        <w:t xml:space="preserve">1).Το δικαίωμα αυτό προβλέπεται στο άρθρο 24 παρ. 4Α του ν. 4865/2021 (σε συνδυασμό με το άρθρο 66 του Κώδικα Διοικητικής Δικονομίας και ασκείται εντός 60 ημερών, από τότε που θα σας κοινοποιηθεί ή θα λάβετε γνώση του περιεχομένου της πράξης επιβολής προστίμου με ηλεκτρονική επίδοση. </w:t>
      </w:r>
      <w:r w:rsidR="00692478" w:rsidRPr="00607C8E">
        <w:rPr>
          <w:rFonts w:ascii="Arial" w:eastAsia="Andale Sans UI" w:hAnsi="Arial" w:cs="Arial"/>
          <w:b/>
          <w:bCs/>
          <w:kern w:val="1"/>
          <w:sz w:val="24"/>
          <w:szCs w:val="24"/>
          <w:lang w:val="el-GR"/>
        </w:rPr>
        <w:t>ΠΡΟΣΟΧΗ: όσοι έχετε λάβει γνώση στις 23/2 ή στις 24/2</w:t>
      </w:r>
      <w:r w:rsidR="005D266B" w:rsidRPr="00607C8E">
        <w:rPr>
          <w:rFonts w:ascii="Arial" w:eastAsia="Andale Sans UI" w:hAnsi="Arial" w:cs="Arial"/>
          <w:b/>
          <w:bCs/>
          <w:kern w:val="1"/>
          <w:sz w:val="24"/>
          <w:szCs w:val="24"/>
          <w:lang w:val="el-GR"/>
        </w:rPr>
        <w:t xml:space="preserve"> ή στις 25/2</w:t>
      </w:r>
      <w:r w:rsidR="00956C20" w:rsidRPr="00607C8E">
        <w:rPr>
          <w:rFonts w:ascii="Arial" w:eastAsia="Andale Sans UI" w:hAnsi="Arial" w:cs="Arial"/>
          <w:b/>
          <w:bCs/>
          <w:kern w:val="1"/>
          <w:sz w:val="24"/>
          <w:szCs w:val="24"/>
          <w:lang w:val="el-GR"/>
        </w:rPr>
        <w:t xml:space="preserve"> τότε η προθεσμία σας λήγει στις 26 Απριλίου 2022</w:t>
      </w:r>
    </w:p>
    <w:p w14:paraId="2F61FA92" w14:textId="77777777" w:rsidR="008A4179" w:rsidRPr="00607C8E" w:rsidRDefault="008A4179" w:rsidP="008A4179">
      <w:pPr>
        <w:widowControl w:val="0"/>
        <w:suppressAutoHyphens/>
        <w:spacing w:after="0" w:line="240" w:lineRule="auto"/>
        <w:jc w:val="both"/>
        <w:rPr>
          <w:rFonts w:ascii="Arial" w:eastAsia="Andale Sans UI" w:hAnsi="Arial" w:cs="Arial"/>
          <w:kern w:val="1"/>
          <w:sz w:val="24"/>
          <w:szCs w:val="24"/>
          <w:lang w:val="el-GR"/>
        </w:rPr>
      </w:pPr>
      <w:r w:rsidRPr="00607C8E">
        <w:rPr>
          <w:rFonts w:ascii="Arial" w:eastAsia="Andale Sans UI" w:hAnsi="Arial" w:cs="Arial"/>
          <w:kern w:val="1"/>
          <w:sz w:val="24"/>
          <w:szCs w:val="24"/>
          <w:lang w:val="el-GR"/>
        </w:rPr>
        <w:t xml:space="preserve">    2).Στο ίδιο άρθρο εμμέσως προβλέπεται και η δυνατότητα άσκησης αίτησης ανάκλησης. ΠΡΟΣΟΧΗ. Αυτό μπορεί να ερμηνευθεί ότι ισχύει ιδίως για την περίπτωση που εμπίπτετε σε κάποια από τις κατηγορίες της παρ. 2 του άρθρου 9 της κατ' εξουσιοδότηση του ως άνω νόμου ΚΥΑ ΓΠ.οικ. 7586/12-2-2022 (πχ νοσήσατε ενδιάμεσα), οπότε υπάρχει και ένας κίνδυνος αν την ασκήσετε και περιμένετε να απορριφθεί εντός 90 ημερών, να χάσετε το δικαίωμα της άσκησης προσφυγής. Βέβαια, μπορείτε να ασκήσετε απλή αίτηση θεραπείας του άρθρου 24 του ν. 2690/1999, που αν δεν απαντηθεί (πιθανόν η ΑΑΔΕ να είναι προετοιμασμένη σχετικά και να απαντήσει αμέσως), προσθέτει άλλες 30 ημέρες για την άσκηση της προσφυγής. Το αν σας συμφέρει κάτι τέτοιο, θα το συνεκτιμήσετε με τον δικηγόρο σας, διότι η διαδικασία προϋποθέτει ότι κάποιος θα πρέπει να καταθέσει την σχετική αίτηση (που θα είναι ολόιδια με την προσφυγή) στην ΑΑΔΕ (είναι μια ταλαιπωρία).</w:t>
      </w:r>
    </w:p>
    <w:p w14:paraId="5CD676FF" w14:textId="77777777" w:rsidR="008A4179" w:rsidRPr="00607C8E" w:rsidRDefault="008A4179" w:rsidP="008A4179">
      <w:pPr>
        <w:widowControl w:val="0"/>
        <w:suppressAutoHyphens/>
        <w:spacing w:after="0" w:line="240" w:lineRule="auto"/>
        <w:jc w:val="both"/>
        <w:rPr>
          <w:rFonts w:ascii="Arial" w:eastAsia="Andale Sans UI" w:hAnsi="Arial" w:cs="Arial"/>
          <w:b/>
          <w:bCs/>
          <w:kern w:val="1"/>
          <w:sz w:val="24"/>
          <w:szCs w:val="24"/>
          <w:lang w:val="el-GR"/>
        </w:rPr>
      </w:pPr>
      <w:r w:rsidRPr="00607C8E">
        <w:rPr>
          <w:rFonts w:ascii="Arial" w:eastAsia="Andale Sans UI" w:hAnsi="Arial" w:cs="Arial"/>
          <w:kern w:val="1"/>
          <w:sz w:val="24"/>
          <w:szCs w:val="24"/>
          <w:lang w:val="el-GR"/>
        </w:rPr>
        <w:lastRenderedPageBreak/>
        <w:t xml:space="preserve">     3).Όπως  προείπαμε, η προσφυγή ασκείται εντός 60 ημερών από την κατά νόμο επίδοση της πράξης επιβολής προστίμου.</w:t>
      </w:r>
    </w:p>
    <w:p w14:paraId="2AA00B2D" w14:textId="77777777" w:rsidR="008A4179" w:rsidRPr="00607C8E" w:rsidRDefault="008A4179" w:rsidP="008A4179">
      <w:pPr>
        <w:widowControl w:val="0"/>
        <w:suppressAutoHyphens/>
        <w:spacing w:after="0" w:line="240" w:lineRule="auto"/>
        <w:jc w:val="both"/>
        <w:rPr>
          <w:rFonts w:ascii="Arial" w:eastAsia="Andale Sans UI" w:hAnsi="Arial" w:cs="Arial"/>
          <w:kern w:val="1"/>
          <w:sz w:val="24"/>
          <w:szCs w:val="24"/>
          <w:lang w:val="el-GR"/>
        </w:rPr>
      </w:pPr>
      <w:r w:rsidRPr="00607C8E">
        <w:rPr>
          <w:rFonts w:ascii="Arial" w:eastAsia="Andale Sans UI" w:hAnsi="Arial" w:cs="Arial"/>
          <w:b/>
          <w:bCs/>
          <w:kern w:val="1"/>
          <w:sz w:val="24"/>
          <w:szCs w:val="24"/>
          <w:lang w:val="el-GR"/>
        </w:rPr>
        <w:t>Προσοχή</w:t>
      </w:r>
    </w:p>
    <w:p w14:paraId="58D97E76" w14:textId="77777777" w:rsidR="008A4179" w:rsidRPr="00607C8E" w:rsidRDefault="008A4179" w:rsidP="008A4179">
      <w:pPr>
        <w:widowControl w:val="0"/>
        <w:suppressAutoHyphens/>
        <w:spacing w:after="0" w:line="240" w:lineRule="auto"/>
        <w:jc w:val="both"/>
        <w:rPr>
          <w:rFonts w:ascii="Arial" w:eastAsia="Andale Sans UI" w:hAnsi="Arial" w:cs="Arial"/>
          <w:color w:val="000000"/>
          <w:kern w:val="1"/>
          <w:sz w:val="24"/>
          <w:szCs w:val="24"/>
          <w:lang w:val="el-GR"/>
        </w:rPr>
      </w:pPr>
      <w:r w:rsidRPr="00607C8E">
        <w:rPr>
          <w:rFonts w:ascii="Arial" w:eastAsia="Andale Sans UI" w:hAnsi="Arial" w:cs="Arial"/>
          <w:kern w:val="1"/>
          <w:sz w:val="24"/>
          <w:szCs w:val="24"/>
          <w:lang w:val="el-GR"/>
        </w:rPr>
        <w:t xml:space="preserve">Η ΑΑΔΕ θα φροντίσει να γίνει ΗΛΕΚΤΡΟΝΙΚΑ η κοινοποίηση. Σε όσους δεν κάνουν κλικ στο μήνυμα, θα σταλεί συστημένη επιστολή από το ταχυδρομείο. Αν μπείτε με τους κωδικούς σας στο </w:t>
      </w:r>
      <w:r w:rsidRPr="00607C8E">
        <w:rPr>
          <w:rFonts w:ascii="Arial" w:eastAsia="Andale Sans UI" w:hAnsi="Arial" w:cs="Arial"/>
          <w:kern w:val="1"/>
          <w:sz w:val="24"/>
          <w:szCs w:val="24"/>
        </w:rPr>
        <w:t>taxisnet</w:t>
      </w:r>
      <w:r w:rsidRPr="00607C8E">
        <w:rPr>
          <w:rFonts w:ascii="Arial" w:eastAsia="Andale Sans UI" w:hAnsi="Arial" w:cs="Arial"/>
          <w:kern w:val="1"/>
          <w:sz w:val="24"/>
          <w:szCs w:val="24"/>
          <w:lang w:val="el-GR"/>
        </w:rPr>
        <w:t xml:space="preserve">, </w:t>
      </w:r>
      <w:r w:rsidRPr="00607C8E">
        <w:rPr>
          <w:rFonts w:ascii="Arial" w:eastAsia="Andale Sans UI" w:hAnsi="Arial" w:cs="Arial"/>
          <w:color w:val="000000"/>
          <w:kern w:val="1"/>
          <w:sz w:val="24"/>
          <w:szCs w:val="24"/>
          <w:lang w:val="el-GR"/>
        </w:rPr>
        <w:t xml:space="preserve">myAADE και επιλέξετε Μητρώο και Επικοινωνία/e-Κοινοποιήσεις και πατήσετε το μήνυμα του ηλεκτρονικού ταχυδρομείου, τεκμαίρεται ότι ΕΧΕΤΕ ΛΑΒΕΙ ΓΝΩΣΗ και από τότε αρχίζει η προθεσμία των 60 ημερών. </w:t>
      </w:r>
    </w:p>
    <w:p w14:paraId="2AD548CA" w14:textId="77777777" w:rsidR="008A4179" w:rsidRPr="00607C8E" w:rsidRDefault="008A4179" w:rsidP="008A4179">
      <w:pPr>
        <w:widowControl w:val="0"/>
        <w:suppressAutoHyphens/>
        <w:spacing w:after="0" w:line="240" w:lineRule="auto"/>
        <w:jc w:val="both"/>
        <w:rPr>
          <w:rFonts w:ascii="Arial" w:eastAsia="Andale Sans UI" w:hAnsi="Arial" w:cs="Arial"/>
          <w:color w:val="000000"/>
          <w:kern w:val="1"/>
          <w:sz w:val="24"/>
          <w:szCs w:val="24"/>
          <w:lang w:val="el-GR"/>
        </w:rPr>
      </w:pPr>
      <w:r w:rsidRPr="00607C8E">
        <w:rPr>
          <w:rFonts w:ascii="Arial" w:eastAsia="Andale Sans UI" w:hAnsi="Arial" w:cs="Arial"/>
          <w:color w:val="000000"/>
          <w:kern w:val="1"/>
          <w:sz w:val="24"/>
          <w:szCs w:val="24"/>
          <w:lang w:val="el-GR"/>
        </w:rPr>
        <w:t>Άν έχετε εγγραφεί στο Εθνικό Μητρώο Επικοινωνίας Πολιτών και έχετε δηλώσει το ηλεκτρονικό σας ταχυδρομείο θα σας στείλουν εκεί ειδοποίηση, οπόταν συνάγεται τεκμήριο ότι από τότε ΕΧΕΤΕ ΛΑΒΕΙ ΓΝΩΣΗ και αρχίζει η προθεσμία των 60 ημερών. Οι διατάξεις του άρθρου 5 του ν. 4174/2013 στις οποίες παραπέμπει η ως άνω ΚΥΑ δεν έχουν κριθεί ακόμη από τα διοικητικά δικαστήρια, η έως τώρα νομολογία ωστόσο θέλει να είναι βέβαιον ότι λάβατε γνώση του περιεχομένου της πράξης. Αν λοιπόν κάνατε κίνηση ανοίγματος του ηλεκτρονικού ταχυδρομείου μπορεί να πιστοποιηθεί το άνοιγμα αυτό ηλεκτρονικά από την ΑΑΔΕ και έκτοτε αρχίζει η προθεσμία</w:t>
      </w:r>
    </w:p>
    <w:p w14:paraId="535631A4" w14:textId="4974BAC1" w:rsidR="008A4179" w:rsidRPr="00607C8E" w:rsidRDefault="008A4179" w:rsidP="008A4179">
      <w:pPr>
        <w:widowControl w:val="0"/>
        <w:suppressAutoHyphens/>
        <w:spacing w:after="0" w:line="240" w:lineRule="auto"/>
        <w:jc w:val="both"/>
        <w:rPr>
          <w:rFonts w:ascii="Arial" w:eastAsia="Andale Sans UI" w:hAnsi="Arial" w:cs="Arial"/>
          <w:color w:val="000000"/>
          <w:kern w:val="1"/>
          <w:sz w:val="24"/>
          <w:szCs w:val="24"/>
          <w:lang w:val="el-GR"/>
        </w:rPr>
      </w:pPr>
      <w:r w:rsidRPr="00607C8E">
        <w:rPr>
          <w:rFonts w:ascii="Arial" w:eastAsia="Andale Sans UI" w:hAnsi="Arial" w:cs="Arial"/>
          <w:color w:val="000000"/>
          <w:kern w:val="1"/>
          <w:sz w:val="24"/>
          <w:szCs w:val="24"/>
          <w:lang w:val="el-GR"/>
        </w:rPr>
        <w:t xml:space="preserve">      4).Επειδή για κάθε προσφυγή απαιτείται παράβολο ύψους 100 ευρώ (άρθρο 277 παρ. 2 περ. α΄ του ΚΔΔ),</w:t>
      </w:r>
      <w:r w:rsidR="00E45B6A" w:rsidRPr="00607C8E">
        <w:rPr>
          <w:rFonts w:ascii="Arial" w:eastAsia="Andale Sans UI" w:hAnsi="Arial" w:cs="Arial"/>
          <w:color w:val="000000"/>
          <w:kern w:val="1"/>
          <w:sz w:val="24"/>
          <w:szCs w:val="24"/>
          <w:lang w:val="el-GR"/>
        </w:rPr>
        <w:t xml:space="preserve"> </w:t>
      </w:r>
      <w:r w:rsidR="00E45B6A" w:rsidRPr="00607C8E">
        <w:rPr>
          <w:rFonts w:ascii="Arial" w:eastAsia="Andale Sans UI" w:hAnsi="Arial" w:cs="Arial"/>
          <w:b/>
          <w:bCs/>
          <w:color w:val="000000"/>
          <w:kern w:val="1"/>
          <w:sz w:val="24"/>
          <w:szCs w:val="24"/>
          <w:lang w:val="el-GR"/>
        </w:rPr>
        <w:t xml:space="preserve"> το οποίο μπορείτε να καταβάλετε όταν θα συζητηθεί η προσφυγή, δηλαδή μετά </w:t>
      </w:r>
      <w:r w:rsidR="00607C8E">
        <w:rPr>
          <w:rFonts w:ascii="Arial" w:eastAsia="Andale Sans UI" w:hAnsi="Arial" w:cs="Arial"/>
          <w:b/>
          <w:bCs/>
          <w:color w:val="000000"/>
          <w:kern w:val="1"/>
          <w:sz w:val="24"/>
          <w:szCs w:val="24"/>
          <w:lang w:val="el-GR"/>
        </w:rPr>
        <w:t xml:space="preserve"> έτη, για την οποία το Δικαστήριο θα στείλει ειδοποίηση είτε σε σας είτε στον δικηγόρο σας, αν </w:t>
      </w:r>
      <w:r w:rsidR="003346FE">
        <w:rPr>
          <w:rFonts w:ascii="Arial" w:eastAsia="Andale Sans UI" w:hAnsi="Arial" w:cs="Arial"/>
          <w:b/>
          <w:bCs/>
          <w:color w:val="000000"/>
          <w:kern w:val="1"/>
          <w:sz w:val="24"/>
          <w:szCs w:val="24"/>
          <w:lang w:val="el-GR"/>
        </w:rPr>
        <w:t>συνυπογράψει την προσφυγή</w:t>
      </w:r>
      <w:r w:rsidR="00607C8E" w:rsidRPr="00607C8E">
        <w:rPr>
          <w:rFonts w:ascii="Arial" w:eastAsia="Andale Sans UI" w:hAnsi="Arial" w:cs="Arial"/>
          <w:b/>
          <w:bCs/>
          <w:color w:val="000000"/>
          <w:kern w:val="1"/>
          <w:sz w:val="24"/>
          <w:szCs w:val="24"/>
          <w:lang w:val="el-GR"/>
        </w:rPr>
        <w:t xml:space="preserve"> </w:t>
      </w:r>
      <w:r w:rsidR="009678B7" w:rsidRPr="00607C8E">
        <w:rPr>
          <w:rFonts w:ascii="Arial" w:eastAsia="Andale Sans UI" w:hAnsi="Arial" w:cs="Arial"/>
          <w:b/>
          <w:bCs/>
          <w:color w:val="000000"/>
          <w:kern w:val="1"/>
          <w:sz w:val="24"/>
          <w:szCs w:val="24"/>
          <w:lang w:val="el-GR"/>
        </w:rPr>
        <w:t>.</w:t>
      </w:r>
      <w:r w:rsidRPr="00607C8E">
        <w:rPr>
          <w:rFonts w:ascii="Arial" w:eastAsia="Andale Sans UI" w:hAnsi="Arial" w:cs="Arial"/>
          <w:color w:val="000000"/>
          <w:kern w:val="1"/>
          <w:sz w:val="24"/>
          <w:szCs w:val="24"/>
          <w:lang w:val="el-GR"/>
        </w:rPr>
        <w:t xml:space="preserve"> </w:t>
      </w:r>
      <w:r w:rsidR="009678B7" w:rsidRPr="00607C8E">
        <w:rPr>
          <w:rFonts w:ascii="Arial" w:eastAsia="Andale Sans UI" w:hAnsi="Arial" w:cs="Arial"/>
          <w:color w:val="000000"/>
          <w:kern w:val="1"/>
          <w:sz w:val="24"/>
          <w:szCs w:val="24"/>
          <w:lang w:val="el-GR"/>
        </w:rPr>
        <w:t>Κ</w:t>
      </w:r>
      <w:r w:rsidRPr="00607C8E">
        <w:rPr>
          <w:rFonts w:ascii="Arial" w:eastAsia="Andale Sans UI" w:hAnsi="Arial" w:cs="Arial"/>
          <w:color w:val="000000"/>
          <w:kern w:val="1"/>
          <w:sz w:val="24"/>
          <w:szCs w:val="24"/>
          <w:lang w:val="el-GR"/>
        </w:rPr>
        <w:t>αλό είναι να αργήσετε να ανοίξετε τα μηνύματά σας και να λάβετε γνώση όλων των πράξεων επιβολής προστίμου την ίδια ημέρα, ώστε να συμπεριλάβετε στο ίδιο δικόγραφο όλες τις πράξεις επιβολής προστίμου και όσες άλλες εκδοθούν εντός των 60 ημερών. Ενημερώστε τον λογιστή σας σχετικά.</w:t>
      </w:r>
    </w:p>
    <w:p w14:paraId="2CBB4CA0" w14:textId="77777777" w:rsidR="008A4179" w:rsidRPr="00607C8E" w:rsidRDefault="008A4179" w:rsidP="008A4179">
      <w:pPr>
        <w:widowControl w:val="0"/>
        <w:suppressAutoHyphens/>
        <w:spacing w:after="0" w:line="240" w:lineRule="auto"/>
        <w:jc w:val="both"/>
        <w:rPr>
          <w:rFonts w:ascii="Arial" w:eastAsia="Andale Sans UI" w:hAnsi="Arial" w:cs="Arial"/>
          <w:color w:val="000000"/>
          <w:kern w:val="1"/>
          <w:sz w:val="24"/>
          <w:szCs w:val="24"/>
          <w:lang w:val="el-GR"/>
        </w:rPr>
      </w:pPr>
      <w:r w:rsidRPr="00607C8E">
        <w:rPr>
          <w:rFonts w:ascii="Arial" w:eastAsia="Andale Sans UI" w:hAnsi="Arial" w:cs="Arial"/>
          <w:color w:val="000000"/>
          <w:kern w:val="1"/>
          <w:sz w:val="24"/>
          <w:szCs w:val="24"/>
          <w:lang w:val="el-GR"/>
        </w:rPr>
        <w:t xml:space="preserve">    5).</w:t>
      </w:r>
      <w:r w:rsidRPr="00607C8E">
        <w:rPr>
          <w:rFonts w:ascii="Arial" w:eastAsia="Andale Sans UI" w:hAnsi="Arial" w:cs="Arial"/>
          <w:b/>
          <w:bCs/>
          <w:color w:val="000000"/>
          <w:kern w:val="1"/>
          <w:sz w:val="24"/>
          <w:szCs w:val="24"/>
          <w:lang w:val="el-GR"/>
        </w:rPr>
        <w:t>Λόγω του ύψους του ποσού, σύμφωνα με το άρθρο 27 παρ. 2 περ. α΄ του ΚΔΔ μπορείτε μόνος/η να υπογράψετε το δικόγραφο (έως το ποσό των 1.500 €), αν μάλιστα είστε χαμηλοσυνταξιούχος, μπορείτε να ζητήσετε ευεργέτημα πενίας και απαλλαγή από το παράβολο ή τα έξοδα του δικηγόρου (άρθρο 276 ΚΔΔ).</w:t>
      </w:r>
      <w:r w:rsidRPr="00607C8E">
        <w:rPr>
          <w:rFonts w:ascii="Arial" w:eastAsia="Andale Sans UI" w:hAnsi="Arial" w:cs="Arial"/>
          <w:color w:val="000000"/>
          <w:kern w:val="1"/>
          <w:sz w:val="24"/>
          <w:szCs w:val="24"/>
          <w:lang w:val="el-GR"/>
        </w:rPr>
        <w:t xml:space="preserve"> </w:t>
      </w:r>
    </w:p>
    <w:p w14:paraId="28776D1E" w14:textId="77777777" w:rsidR="008A4179" w:rsidRPr="00607C8E" w:rsidRDefault="008A4179" w:rsidP="008A4179">
      <w:pPr>
        <w:widowControl w:val="0"/>
        <w:suppressAutoHyphens/>
        <w:spacing w:after="0" w:line="240" w:lineRule="auto"/>
        <w:jc w:val="both"/>
        <w:rPr>
          <w:rFonts w:ascii="Arial" w:eastAsia="Andale Sans UI" w:hAnsi="Arial" w:cs="Arial"/>
          <w:color w:val="000000"/>
          <w:kern w:val="1"/>
          <w:sz w:val="24"/>
          <w:szCs w:val="24"/>
          <w:lang w:val="el-GR"/>
        </w:rPr>
      </w:pPr>
      <w:r w:rsidRPr="00607C8E">
        <w:rPr>
          <w:rFonts w:ascii="Arial" w:eastAsia="Andale Sans UI" w:hAnsi="Arial" w:cs="Arial"/>
          <w:color w:val="000000"/>
          <w:kern w:val="1"/>
          <w:sz w:val="24"/>
          <w:szCs w:val="24"/>
          <w:lang w:val="el-GR"/>
        </w:rPr>
        <w:t xml:space="preserve">  4).Όσοι είναι χαμηλοσυνταξιούχοι μπορούν να ασκήσουν παράλληλα και αίτηση αναστολής εκτελέσεως των πράξεων, με αίτημα προσωρινής διαταγής. Στην περίπτωση αυτή υπάρχει και επιπλέον παράβολο 50 ευρώ και η δαπάνη για την επίδοση του δικογράφου στην διοίκηση, οπότε το κόστος μεγαλώνει. </w:t>
      </w:r>
    </w:p>
    <w:p w14:paraId="08A1ED52" w14:textId="77777777" w:rsidR="008A4179" w:rsidRPr="00607C8E" w:rsidRDefault="008A4179" w:rsidP="008A4179">
      <w:pPr>
        <w:widowControl w:val="0"/>
        <w:suppressAutoHyphens/>
        <w:spacing w:after="0" w:line="240" w:lineRule="auto"/>
        <w:jc w:val="both"/>
        <w:rPr>
          <w:rFonts w:ascii="Arial" w:eastAsia="Andale Sans UI" w:hAnsi="Arial" w:cs="Arial"/>
          <w:color w:val="000000"/>
          <w:kern w:val="1"/>
          <w:sz w:val="24"/>
          <w:szCs w:val="24"/>
          <w:lang w:val="el-GR"/>
        </w:rPr>
      </w:pPr>
    </w:p>
    <w:p w14:paraId="471A18F6" w14:textId="77777777" w:rsidR="008A4179" w:rsidRPr="00607C8E" w:rsidRDefault="008A4179" w:rsidP="008A4179">
      <w:pPr>
        <w:widowControl w:val="0"/>
        <w:suppressAutoHyphens/>
        <w:spacing w:after="0" w:line="240" w:lineRule="auto"/>
        <w:jc w:val="both"/>
        <w:rPr>
          <w:rFonts w:ascii="Arial" w:eastAsia="Andale Sans UI" w:hAnsi="Arial" w:cs="Arial"/>
          <w:b/>
          <w:bCs/>
          <w:color w:val="000000"/>
          <w:kern w:val="1"/>
          <w:sz w:val="24"/>
          <w:szCs w:val="24"/>
          <w:lang w:val="el-GR"/>
        </w:rPr>
      </w:pPr>
      <w:r w:rsidRPr="00607C8E">
        <w:rPr>
          <w:rFonts w:ascii="Arial" w:eastAsia="Andale Sans UI" w:hAnsi="Arial" w:cs="Arial"/>
          <w:b/>
          <w:bCs/>
          <w:color w:val="000000"/>
          <w:kern w:val="1"/>
          <w:sz w:val="24"/>
          <w:szCs w:val="24"/>
          <w:lang w:val="el-GR"/>
        </w:rPr>
        <w:t xml:space="preserve">   Σε κάθε περίπτωση, φροντίστε να έχετε ΝΟΜΙΚΗ ΕΠΟΠΤΕΙΑ, από δικηγόρο που γνωρίζει διοικητικό δίκαιο, ώστε να αποφύγετε να απορριφθεί η προσφυγή σας ως ΑΠΑΡΑΔΕΚΤΗ (πχ. επειδή ασκήθηκε εκπρόθεσμα), ώστε να μπορέσει το δικαστήριο να κρίνει την υπόθεσή σας στην ουσία</w:t>
      </w:r>
    </w:p>
    <w:p w14:paraId="787B44AD" w14:textId="77777777" w:rsidR="00976287" w:rsidRPr="00607C8E" w:rsidRDefault="00976287" w:rsidP="008A4179">
      <w:pPr>
        <w:widowControl w:val="0"/>
        <w:suppressAutoHyphens/>
        <w:spacing w:after="0" w:line="240" w:lineRule="auto"/>
        <w:jc w:val="both"/>
        <w:rPr>
          <w:rFonts w:ascii="Arial" w:eastAsia="Andale Sans UI" w:hAnsi="Arial" w:cs="Arial"/>
          <w:b/>
          <w:bCs/>
          <w:color w:val="000000"/>
          <w:kern w:val="1"/>
          <w:sz w:val="24"/>
          <w:szCs w:val="24"/>
          <w:lang w:val="el-GR"/>
        </w:rPr>
      </w:pPr>
    </w:p>
    <w:p w14:paraId="540DEF2E" w14:textId="77777777" w:rsidR="00976287" w:rsidRPr="00607C8E" w:rsidRDefault="00976287" w:rsidP="008A4179">
      <w:pPr>
        <w:widowControl w:val="0"/>
        <w:suppressAutoHyphens/>
        <w:spacing w:after="0" w:line="240" w:lineRule="auto"/>
        <w:jc w:val="both"/>
        <w:rPr>
          <w:rFonts w:ascii="Arial" w:eastAsia="Andale Sans UI" w:hAnsi="Arial" w:cs="Arial"/>
          <w:color w:val="000000"/>
          <w:kern w:val="1"/>
          <w:sz w:val="24"/>
          <w:szCs w:val="24"/>
          <w:lang w:val="el-GR"/>
        </w:rPr>
      </w:pPr>
    </w:p>
    <w:p w14:paraId="26E2B535" w14:textId="6B8E935D" w:rsidR="00DA51FB" w:rsidRPr="00607C8E" w:rsidRDefault="00976287" w:rsidP="00976287">
      <w:pPr>
        <w:spacing w:line="240" w:lineRule="auto"/>
        <w:jc w:val="center"/>
        <w:rPr>
          <w:rFonts w:ascii="Arial" w:hAnsi="Arial" w:cs="Arial"/>
          <w:b/>
          <w:bCs/>
          <w:sz w:val="24"/>
          <w:szCs w:val="24"/>
          <w:lang w:val="el-GR"/>
        </w:rPr>
      </w:pPr>
      <w:r w:rsidRPr="00607C8E">
        <w:rPr>
          <w:rFonts w:ascii="Arial" w:hAnsi="Arial" w:cs="Arial"/>
          <w:b/>
          <w:bCs/>
          <w:sz w:val="24"/>
          <w:szCs w:val="24"/>
          <w:lang w:val="el-GR"/>
        </w:rPr>
        <w:t>ΟΔΗΓΙΕΣ ΣΥΜΠΛΗΡΩΣΗΣ ΥΠΟΔΕΙΓΜΑΤΟΣ ΠΡΟΣΦΥΓΗΣ</w:t>
      </w:r>
    </w:p>
    <w:p w14:paraId="5AADB23D" w14:textId="12FDEC1F" w:rsidR="00C85BD4" w:rsidRPr="00607C8E" w:rsidRDefault="00C85BD4" w:rsidP="00E710EB">
      <w:pPr>
        <w:spacing w:line="240" w:lineRule="auto"/>
        <w:jc w:val="both"/>
        <w:rPr>
          <w:rFonts w:ascii="Arial" w:hAnsi="Arial" w:cs="Arial"/>
          <w:b/>
          <w:bCs/>
          <w:sz w:val="24"/>
          <w:szCs w:val="24"/>
          <w:lang w:val="el-GR"/>
        </w:rPr>
      </w:pPr>
      <w:r w:rsidRPr="00607C8E">
        <w:rPr>
          <w:rFonts w:ascii="Arial" w:hAnsi="Arial" w:cs="Arial"/>
          <w:b/>
          <w:bCs/>
          <w:sz w:val="24"/>
          <w:szCs w:val="24"/>
          <w:lang w:val="el-GR"/>
        </w:rPr>
        <w:t>Για την καταθεση της προσφυγής κατά του προστίμου ΑΑΔΕ λόγω μη εμβολιασμού (60+)</w:t>
      </w:r>
      <w:r w:rsidR="00A76FB9" w:rsidRPr="00607C8E">
        <w:rPr>
          <w:rFonts w:ascii="Arial" w:hAnsi="Arial" w:cs="Arial"/>
          <w:b/>
          <w:bCs/>
          <w:sz w:val="24"/>
          <w:szCs w:val="24"/>
          <w:lang w:val="el-GR"/>
        </w:rPr>
        <w:t xml:space="preserve"> κάνουμε τα εξής βήματα:</w:t>
      </w:r>
    </w:p>
    <w:p w14:paraId="2B98BF86" w14:textId="6E0F3150" w:rsidR="00C85BD4" w:rsidRPr="00607C8E" w:rsidRDefault="00D91ECD" w:rsidP="00E710EB">
      <w:pPr>
        <w:spacing w:line="240" w:lineRule="auto"/>
        <w:jc w:val="both"/>
        <w:rPr>
          <w:rFonts w:ascii="Arial" w:hAnsi="Arial" w:cs="Arial"/>
          <w:sz w:val="24"/>
          <w:szCs w:val="24"/>
          <w:lang w:val="el-GR"/>
        </w:rPr>
      </w:pPr>
      <w:r w:rsidRPr="00607C8E">
        <w:rPr>
          <w:rFonts w:ascii="Arial" w:hAnsi="Arial" w:cs="Arial"/>
          <w:sz w:val="24"/>
          <w:szCs w:val="24"/>
          <w:lang w:val="el-GR"/>
        </w:rPr>
        <w:t>Κατεβάζουμε το αναρτημένο κείμενο το οποίο πρέπει να συμπληρώσουμε στα κιτρινισμένα σημεία:</w:t>
      </w:r>
    </w:p>
    <w:p w14:paraId="5E715C9A" w14:textId="77777777" w:rsidR="003C19DB" w:rsidRPr="00607C8E" w:rsidRDefault="00BE77EC" w:rsidP="00E710EB">
      <w:pPr>
        <w:spacing w:line="240" w:lineRule="auto"/>
        <w:jc w:val="both"/>
        <w:rPr>
          <w:rFonts w:ascii="Arial" w:hAnsi="Arial" w:cs="Arial"/>
          <w:sz w:val="24"/>
          <w:szCs w:val="24"/>
          <w:u w:val="single"/>
          <w:lang w:val="el-GR"/>
        </w:rPr>
      </w:pPr>
      <w:r w:rsidRPr="00607C8E">
        <w:rPr>
          <w:rFonts w:ascii="Arial" w:hAnsi="Arial" w:cs="Arial"/>
          <w:sz w:val="24"/>
          <w:szCs w:val="24"/>
          <w:u w:val="single"/>
          <w:lang w:val="el-GR"/>
        </w:rPr>
        <w:t>Στην 1</w:t>
      </w:r>
      <w:r w:rsidRPr="00607C8E">
        <w:rPr>
          <w:rFonts w:ascii="Arial" w:hAnsi="Arial" w:cs="Arial"/>
          <w:sz w:val="24"/>
          <w:szCs w:val="24"/>
          <w:u w:val="single"/>
          <w:vertAlign w:val="superscript"/>
          <w:lang w:val="el-GR"/>
        </w:rPr>
        <w:t>η</w:t>
      </w:r>
      <w:r w:rsidRPr="00607C8E">
        <w:rPr>
          <w:rFonts w:ascii="Arial" w:hAnsi="Arial" w:cs="Arial"/>
          <w:sz w:val="24"/>
          <w:szCs w:val="24"/>
          <w:u w:val="single"/>
          <w:lang w:val="el-GR"/>
        </w:rPr>
        <w:t xml:space="preserve"> σελίδα της προσφυγής </w:t>
      </w:r>
    </w:p>
    <w:p w14:paraId="581B6CBA" w14:textId="1A1C55F7" w:rsidR="00D91ECD" w:rsidRPr="00607C8E" w:rsidRDefault="00F14BF8" w:rsidP="003C19DB">
      <w:pPr>
        <w:pStyle w:val="ListParagraph"/>
        <w:numPr>
          <w:ilvl w:val="0"/>
          <w:numId w:val="3"/>
        </w:numPr>
        <w:spacing w:line="240" w:lineRule="auto"/>
        <w:jc w:val="both"/>
        <w:rPr>
          <w:rFonts w:ascii="Arial" w:hAnsi="Arial" w:cs="Arial"/>
          <w:sz w:val="24"/>
          <w:szCs w:val="24"/>
          <w:lang w:val="el-GR"/>
        </w:rPr>
      </w:pPr>
      <w:r w:rsidRPr="00607C8E">
        <w:rPr>
          <w:rFonts w:ascii="Arial" w:hAnsi="Arial" w:cs="Arial"/>
          <w:sz w:val="24"/>
          <w:szCs w:val="24"/>
          <w:lang w:val="el-GR"/>
        </w:rPr>
        <w:lastRenderedPageBreak/>
        <w:t>πρώτα συμπληρώνουμε</w:t>
      </w:r>
      <w:r w:rsidR="00165105" w:rsidRPr="00607C8E">
        <w:rPr>
          <w:rFonts w:ascii="Arial" w:hAnsi="Arial" w:cs="Arial"/>
          <w:sz w:val="24"/>
          <w:szCs w:val="24"/>
          <w:lang w:val="el-GR"/>
        </w:rPr>
        <w:t xml:space="preserve"> στην πρώτη</w:t>
      </w:r>
      <w:r w:rsidR="00D05314" w:rsidRPr="00607C8E">
        <w:rPr>
          <w:rFonts w:ascii="Arial" w:hAnsi="Arial" w:cs="Arial"/>
          <w:sz w:val="24"/>
          <w:szCs w:val="24"/>
          <w:lang w:val="el-GR"/>
        </w:rPr>
        <w:t xml:space="preserve"> σειρά το όνομα ποιου Πρωτοδικείου στο οποίο καταθέτουμε πχ Διοικητικό Πρωτοδικείο </w:t>
      </w:r>
      <w:r w:rsidR="00D05314" w:rsidRPr="00607C8E">
        <w:rPr>
          <w:rFonts w:ascii="Arial" w:hAnsi="Arial" w:cs="Arial"/>
          <w:sz w:val="24"/>
          <w:szCs w:val="24"/>
          <w:highlight w:val="yellow"/>
          <w:lang w:val="el-GR"/>
        </w:rPr>
        <w:t>Αθηνών</w:t>
      </w:r>
      <w:r w:rsidR="00D05314" w:rsidRPr="00607C8E">
        <w:rPr>
          <w:rFonts w:ascii="Arial" w:hAnsi="Arial" w:cs="Arial"/>
          <w:sz w:val="24"/>
          <w:szCs w:val="24"/>
          <w:lang w:val="el-GR"/>
        </w:rPr>
        <w:t xml:space="preserve">, αν καταθέτουμε στην Αθήνα,  ή </w:t>
      </w:r>
      <w:r w:rsidR="00BF3F61">
        <w:rPr>
          <w:rFonts w:ascii="Arial" w:hAnsi="Arial" w:cs="Arial"/>
          <w:sz w:val="24"/>
          <w:szCs w:val="24"/>
          <w:lang w:val="el-GR"/>
        </w:rPr>
        <w:t xml:space="preserve"> πχ στο</w:t>
      </w:r>
      <w:r w:rsidR="00430209" w:rsidRPr="00607C8E">
        <w:rPr>
          <w:rFonts w:ascii="Arial" w:hAnsi="Arial" w:cs="Arial"/>
          <w:sz w:val="24"/>
          <w:szCs w:val="24"/>
          <w:lang w:val="el-GR"/>
        </w:rPr>
        <w:t xml:space="preserve"> Διοικητικο Πρωτοδικείο</w:t>
      </w:r>
      <w:r w:rsidR="003346FE">
        <w:rPr>
          <w:rFonts w:ascii="Arial" w:hAnsi="Arial" w:cs="Arial"/>
          <w:sz w:val="24"/>
          <w:szCs w:val="24"/>
          <w:lang w:val="el-GR"/>
        </w:rPr>
        <w:t xml:space="preserve"> </w:t>
      </w:r>
      <w:r w:rsidR="00430209" w:rsidRPr="00607C8E">
        <w:rPr>
          <w:rFonts w:ascii="Arial" w:hAnsi="Arial" w:cs="Arial"/>
          <w:sz w:val="24"/>
          <w:szCs w:val="24"/>
          <w:lang w:val="el-GR"/>
        </w:rPr>
        <w:t xml:space="preserve"> </w:t>
      </w:r>
      <w:r w:rsidR="003346FE">
        <w:rPr>
          <w:rFonts w:ascii="Arial" w:hAnsi="Arial" w:cs="Arial"/>
          <w:sz w:val="24"/>
          <w:szCs w:val="24"/>
          <w:lang w:val="el-GR"/>
        </w:rPr>
        <w:t xml:space="preserve"> Μυτιλήνης</w:t>
      </w:r>
      <w:r w:rsidR="00BF3F61">
        <w:rPr>
          <w:rFonts w:ascii="Arial" w:hAnsi="Arial" w:cs="Arial"/>
          <w:sz w:val="24"/>
          <w:szCs w:val="24"/>
          <w:lang w:val="el-GR"/>
        </w:rPr>
        <w:t xml:space="preserve">  αν μένετε Λέσβο.</w:t>
      </w:r>
    </w:p>
    <w:p w14:paraId="4721E041" w14:textId="3B61CAF2" w:rsidR="00165105" w:rsidRPr="00607C8E" w:rsidRDefault="00EF7F65" w:rsidP="003C19DB">
      <w:pPr>
        <w:pStyle w:val="ListParagraph"/>
        <w:numPr>
          <w:ilvl w:val="0"/>
          <w:numId w:val="3"/>
        </w:numPr>
        <w:spacing w:line="240" w:lineRule="auto"/>
        <w:jc w:val="both"/>
        <w:rPr>
          <w:rFonts w:ascii="Arial" w:hAnsi="Arial" w:cs="Arial"/>
          <w:sz w:val="24"/>
          <w:szCs w:val="24"/>
          <w:lang w:val="el-GR"/>
        </w:rPr>
      </w:pPr>
      <w:r w:rsidRPr="00607C8E">
        <w:rPr>
          <w:rFonts w:ascii="Arial" w:hAnsi="Arial" w:cs="Arial"/>
          <w:sz w:val="24"/>
          <w:szCs w:val="24"/>
          <w:lang w:val="el-GR"/>
        </w:rPr>
        <w:t>συμπληρώνουμε</w:t>
      </w:r>
      <w:r w:rsidR="007159A0" w:rsidRPr="00607C8E">
        <w:rPr>
          <w:rFonts w:ascii="Arial" w:hAnsi="Arial" w:cs="Arial"/>
          <w:sz w:val="24"/>
          <w:szCs w:val="24"/>
          <w:lang w:val="el-GR"/>
        </w:rPr>
        <w:t xml:space="preserve"> στα επόμενα κενά σημεία με κίτρινο τα στοιχεία </w:t>
      </w:r>
      <w:r w:rsidR="00891E29" w:rsidRPr="00607C8E">
        <w:rPr>
          <w:rFonts w:ascii="Arial" w:hAnsi="Arial" w:cs="Arial"/>
          <w:sz w:val="24"/>
          <w:szCs w:val="24"/>
          <w:lang w:val="el-GR"/>
        </w:rPr>
        <w:t>μας, όπως περιγράφονται και</w:t>
      </w:r>
      <w:r w:rsidRPr="00607C8E">
        <w:rPr>
          <w:rFonts w:ascii="Arial" w:hAnsi="Arial" w:cs="Arial"/>
          <w:sz w:val="24"/>
          <w:szCs w:val="24"/>
          <w:lang w:val="el-GR"/>
        </w:rPr>
        <w:t xml:space="preserve"> μετά τα στοιχεία των πράξεων επιβολής προστίμων που μας αφορούν</w:t>
      </w:r>
      <w:r w:rsidR="00E84520" w:rsidRPr="00607C8E">
        <w:rPr>
          <w:rFonts w:ascii="Arial" w:hAnsi="Arial" w:cs="Arial"/>
          <w:sz w:val="24"/>
          <w:szCs w:val="24"/>
          <w:lang w:val="el-GR"/>
        </w:rPr>
        <w:t xml:space="preserve"> στα κιτρινισμένα πεδία. Λόγου χάρη, </w:t>
      </w:r>
      <w:r w:rsidR="00CF4305" w:rsidRPr="00607C8E">
        <w:rPr>
          <w:rFonts w:ascii="Arial" w:hAnsi="Arial" w:cs="Arial"/>
          <w:sz w:val="24"/>
          <w:szCs w:val="24"/>
          <w:lang w:val="el-GR"/>
        </w:rPr>
        <w:t xml:space="preserve">από την πράξη επιβολής προστίμου γράφουμε τον αριθμό πράξης και μετά την ημερομηνία που φέρει </w:t>
      </w:r>
      <w:r w:rsidR="00BE77EC" w:rsidRPr="00607C8E">
        <w:rPr>
          <w:rFonts w:ascii="Arial" w:hAnsi="Arial" w:cs="Arial"/>
          <w:sz w:val="24"/>
          <w:szCs w:val="24"/>
          <w:lang w:val="el-GR"/>
        </w:rPr>
        <w:t>η πράξη</w:t>
      </w:r>
      <w:r w:rsidR="00891E29" w:rsidRPr="00607C8E">
        <w:rPr>
          <w:rFonts w:ascii="Arial" w:hAnsi="Arial" w:cs="Arial"/>
          <w:sz w:val="24"/>
          <w:szCs w:val="24"/>
          <w:lang w:val="el-GR"/>
        </w:rPr>
        <w:t xml:space="preserve"> στο επάνω δεξιά μέρος </w:t>
      </w:r>
      <w:r w:rsidR="007A4676" w:rsidRPr="00607C8E">
        <w:rPr>
          <w:rFonts w:ascii="Arial" w:hAnsi="Arial" w:cs="Arial"/>
          <w:sz w:val="24"/>
          <w:szCs w:val="24"/>
          <w:lang w:val="el-GR"/>
        </w:rPr>
        <w:t>της.</w:t>
      </w:r>
    </w:p>
    <w:p w14:paraId="69ACB7AD" w14:textId="31C1BD78" w:rsidR="007A4676" w:rsidRPr="00607C8E" w:rsidRDefault="007A4676" w:rsidP="00E710EB">
      <w:pPr>
        <w:spacing w:line="240" w:lineRule="auto"/>
        <w:jc w:val="both"/>
        <w:rPr>
          <w:rFonts w:ascii="Arial" w:hAnsi="Arial" w:cs="Arial"/>
          <w:sz w:val="24"/>
          <w:szCs w:val="24"/>
          <w:u w:val="single"/>
          <w:lang w:val="el-GR"/>
        </w:rPr>
      </w:pPr>
      <w:r w:rsidRPr="00607C8E">
        <w:rPr>
          <w:rFonts w:ascii="Arial" w:hAnsi="Arial" w:cs="Arial"/>
          <w:sz w:val="24"/>
          <w:szCs w:val="24"/>
          <w:u w:val="single"/>
          <w:lang w:val="el-GR"/>
        </w:rPr>
        <w:t xml:space="preserve">Στην </w:t>
      </w:r>
      <w:r w:rsidR="005E12D9" w:rsidRPr="00607C8E">
        <w:rPr>
          <w:rFonts w:ascii="Arial" w:hAnsi="Arial" w:cs="Arial"/>
          <w:sz w:val="24"/>
          <w:szCs w:val="24"/>
          <w:u w:val="single"/>
          <w:lang w:val="el-GR"/>
        </w:rPr>
        <w:t xml:space="preserve"> 2</w:t>
      </w:r>
      <w:r w:rsidR="005E12D9" w:rsidRPr="00607C8E">
        <w:rPr>
          <w:rFonts w:ascii="Arial" w:hAnsi="Arial" w:cs="Arial"/>
          <w:sz w:val="24"/>
          <w:szCs w:val="24"/>
          <w:u w:val="single"/>
          <w:vertAlign w:val="superscript"/>
          <w:lang w:val="el-GR"/>
        </w:rPr>
        <w:t>η</w:t>
      </w:r>
      <w:r w:rsidR="005E12D9" w:rsidRPr="00607C8E">
        <w:rPr>
          <w:rFonts w:ascii="Arial" w:hAnsi="Arial" w:cs="Arial"/>
          <w:sz w:val="24"/>
          <w:szCs w:val="24"/>
          <w:u w:val="single"/>
          <w:lang w:val="el-GR"/>
        </w:rPr>
        <w:t xml:space="preserve"> σελίδα συμπληρώνουμε το έτος γεννήσεώς μας</w:t>
      </w:r>
    </w:p>
    <w:p w14:paraId="22D76CC4" w14:textId="6AEBD82B" w:rsidR="005E12D9" w:rsidRPr="00607C8E" w:rsidRDefault="005E12D9" w:rsidP="00E710EB">
      <w:pPr>
        <w:spacing w:line="240" w:lineRule="auto"/>
        <w:jc w:val="both"/>
        <w:rPr>
          <w:rFonts w:ascii="Arial" w:hAnsi="Arial" w:cs="Arial"/>
          <w:sz w:val="24"/>
          <w:szCs w:val="24"/>
          <w:u w:val="single"/>
          <w:lang w:val="el-GR"/>
        </w:rPr>
      </w:pPr>
      <w:r w:rsidRPr="00607C8E">
        <w:rPr>
          <w:rFonts w:ascii="Arial" w:hAnsi="Arial" w:cs="Arial"/>
          <w:sz w:val="24"/>
          <w:szCs w:val="24"/>
          <w:u w:val="single"/>
          <w:lang w:val="el-GR"/>
        </w:rPr>
        <w:t xml:space="preserve">Στην </w:t>
      </w:r>
      <w:r w:rsidR="005126BF" w:rsidRPr="00607C8E">
        <w:rPr>
          <w:rFonts w:ascii="Arial" w:hAnsi="Arial" w:cs="Arial"/>
          <w:sz w:val="24"/>
          <w:szCs w:val="24"/>
          <w:u w:val="single"/>
          <w:lang w:val="el-GR"/>
        </w:rPr>
        <w:t>18</w:t>
      </w:r>
      <w:r w:rsidR="005126BF" w:rsidRPr="00607C8E">
        <w:rPr>
          <w:rFonts w:ascii="Arial" w:hAnsi="Arial" w:cs="Arial"/>
          <w:sz w:val="24"/>
          <w:szCs w:val="24"/>
          <w:u w:val="single"/>
          <w:vertAlign w:val="superscript"/>
          <w:lang w:val="el-GR"/>
        </w:rPr>
        <w:t>η</w:t>
      </w:r>
      <w:r w:rsidR="005126BF" w:rsidRPr="00607C8E">
        <w:rPr>
          <w:rFonts w:ascii="Arial" w:hAnsi="Arial" w:cs="Arial"/>
          <w:sz w:val="24"/>
          <w:szCs w:val="24"/>
          <w:u w:val="single"/>
          <w:lang w:val="el-GR"/>
        </w:rPr>
        <w:t xml:space="preserve"> σελίδα συμπληρώνουμε σε ποια πόλη ζούμε</w:t>
      </w:r>
    </w:p>
    <w:p w14:paraId="47F684DD" w14:textId="4CB7583F" w:rsidR="00E50C93" w:rsidRPr="00607C8E" w:rsidRDefault="00E50C93" w:rsidP="00E710EB">
      <w:pPr>
        <w:spacing w:line="240" w:lineRule="auto"/>
        <w:jc w:val="both"/>
        <w:rPr>
          <w:rFonts w:ascii="Arial" w:hAnsi="Arial" w:cs="Arial"/>
          <w:sz w:val="24"/>
          <w:szCs w:val="24"/>
          <w:u w:val="single"/>
          <w:lang w:val="el-GR"/>
        </w:rPr>
      </w:pPr>
      <w:r w:rsidRPr="00607C8E">
        <w:rPr>
          <w:rFonts w:ascii="Arial" w:hAnsi="Arial" w:cs="Arial"/>
          <w:sz w:val="24"/>
          <w:szCs w:val="24"/>
          <w:u w:val="single"/>
          <w:lang w:val="el-GR"/>
        </w:rPr>
        <w:t>Τέλος, στην 31</w:t>
      </w:r>
      <w:r w:rsidRPr="00607C8E">
        <w:rPr>
          <w:rFonts w:ascii="Arial" w:hAnsi="Arial" w:cs="Arial"/>
          <w:sz w:val="24"/>
          <w:szCs w:val="24"/>
          <w:u w:val="single"/>
          <w:vertAlign w:val="superscript"/>
          <w:lang w:val="el-GR"/>
        </w:rPr>
        <w:t>η</w:t>
      </w:r>
      <w:r w:rsidRPr="00607C8E">
        <w:rPr>
          <w:rFonts w:ascii="Arial" w:hAnsi="Arial" w:cs="Arial"/>
          <w:sz w:val="24"/>
          <w:szCs w:val="24"/>
          <w:u w:val="single"/>
          <w:lang w:val="el-GR"/>
        </w:rPr>
        <w:t xml:space="preserve"> σελίδα συμπληρώνουμε ξανά </w:t>
      </w:r>
      <w:r w:rsidR="00F47F69" w:rsidRPr="00607C8E">
        <w:rPr>
          <w:rFonts w:ascii="Arial" w:hAnsi="Arial" w:cs="Arial"/>
          <w:sz w:val="24"/>
          <w:szCs w:val="24"/>
          <w:u w:val="single"/>
          <w:lang w:val="el-GR"/>
        </w:rPr>
        <w:t xml:space="preserve">τους αριθμούς των πράξεων επιβολής προστίμου και μετά υπογράφουμε κάτω από την ένδειξη </w:t>
      </w:r>
      <w:r w:rsidR="007D0C27" w:rsidRPr="00607C8E">
        <w:rPr>
          <w:rFonts w:ascii="Arial" w:hAnsi="Arial" w:cs="Arial"/>
          <w:sz w:val="24"/>
          <w:szCs w:val="24"/>
          <w:u w:val="single"/>
          <w:lang w:val="el-GR"/>
        </w:rPr>
        <w:t>«ο προσφεύγων/ουσα»</w:t>
      </w:r>
    </w:p>
    <w:p w14:paraId="34B718E1" w14:textId="77777777" w:rsidR="00165105" w:rsidRPr="00607C8E" w:rsidRDefault="00165105" w:rsidP="00E710EB">
      <w:pPr>
        <w:spacing w:line="240" w:lineRule="auto"/>
        <w:rPr>
          <w:rFonts w:ascii="Arial" w:hAnsi="Arial" w:cs="Arial"/>
          <w:sz w:val="24"/>
          <w:szCs w:val="24"/>
          <w:lang w:val="el-GR"/>
        </w:rPr>
      </w:pPr>
    </w:p>
    <w:p w14:paraId="56E11514" w14:textId="77777777" w:rsidR="00C85BD4" w:rsidRPr="00607C8E" w:rsidRDefault="00C85BD4" w:rsidP="00E710EB">
      <w:pPr>
        <w:spacing w:line="240" w:lineRule="auto"/>
        <w:rPr>
          <w:rFonts w:ascii="Arial" w:hAnsi="Arial" w:cs="Arial"/>
          <w:sz w:val="24"/>
          <w:szCs w:val="24"/>
          <w:lang w:val="el-GR"/>
        </w:rPr>
      </w:pPr>
    </w:p>
    <w:p w14:paraId="6D6682F1" w14:textId="5E7A4AB2" w:rsidR="00C85BD4" w:rsidRPr="00607C8E" w:rsidRDefault="00C85BD4" w:rsidP="00E710EB">
      <w:pPr>
        <w:spacing w:line="240" w:lineRule="auto"/>
        <w:jc w:val="both"/>
        <w:rPr>
          <w:rFonts w:ascii="Arial" w:hAnsi="Arial" w:cs="Arial"/>
          <w:b/>
          <w:bCs/>
          <w:sz w:val="24"/>
          <w:szCs w:val="24"/>
          <w:lang w:val="el-GR"/>
        </w:rPr>
      </w:pPr>
      <w:r w:rsidRPr="00607C8E">
        <w:rPr>
          <w:rFonts w:ascii="Arial" w:hAnsi="Arial" w:cs="Arial"/>
          <w:b/>
          <w:bCs/>
          <w:sz w:val="24"/>
          <w:szCs w:val="24"/>
          <w:lang w:val="el-GR"/>
        </w:rPr>
        <w:t>Πως καταθέτω προσφυγή κατά του προστίμου της ΑΑΔΕ?</w:t>
      </w:r>
    </w:p>
    <w:p w14:paraId="6AA47497" w14:textId="51CD878E" w:rsidR="00FC69C6" w:rsidRPr="00607C8E" w:rsidRDefault="00C85BD4" w:rsidP="00E710EB">
      <w:pPr>
        <w:spacing w:line="240" w:lineRule="auto"/>
        <w:jc w:val="both"/>
        <w:rPr>
          <w:rFonts w:ascii="Arial" w:hAnsi="Arial" w:cs="Arial"/>
          <w:sz w:val="24"/>
          <w:szCs w:val="24"/>
          <w:lang w:val="el-GR"/>
        </w:rPr>
      </w:pPr>
      <w:r w:rsidRPr="00607C8E">
        <w:rPr>
          <w:rFonts w:ascii="Arial" w:hAnsi="Arial" w:cs="Arial"/>
          <w:sz w:val="24"/>
          <w:szCs w:val="24"/>
          <w:lang w:val="el-GR"/>
        </w:rPr>
        <w:t xml:space="preserve">Αφού </w:t>
      </w:r>
      <w:r w:rsidR="003579AD" w:rsidRPr="00607C8E">
        <w:rPr>
          <w:rFonts w:ascii="Arial" w:hAnsi="Arial" w:cs="Arial"/>
          <w:sz w:val="24"/>
          <w:szCs w:val="24"/>
          <w:lang w:val="el-GR"/>
        </w:rPr>
        <w:t xml:space="preserve"> έχ</w:t>
      </w:r>
      <w:r w:rsidR="003C19DB" w:rsidRPr="00607C8E">
        <w:rPr>
          <w:rFonts w:ascii="Arial" w:hAnsi="Arial" w:cs="Arial"/>
          <w:sz w:val="24"/>
          <w:szCs w:val="24"/>
          <w:lang w:val="el-GR"/>
        </w:rPr>
        <w:t>ουμε</w:t>
      </w:r>
      <w:r w:rsidR="003579AD" w:rsidRPr="00607C8E">
        <w:rPr>
          <w:rFonts w:ascii="Arial" w:hAnsi="Arial" w:cs="Arial"/>
          <w:sz w:val="24"/>
          <w:szCs w:val="24"/>
          <w:lang w:val="el-GR"/>
        </w:rPr>
        <w:t xml:space="preserve"> έτοιμη την προσφυγή μου, βγάζ</w:t>
      </w:r>
      <w:r w:rsidR="003C19DB" w:rsidRPr="00607C8E">
        <w:rPr>
          <w:rFonts w:ascii="Arial" w:hAnsi="Arial" w:cs="Arial"/>
          <w:sz w:val="24"/>
          <w:szCs w:val="24"/>
          <w:lang w:val="el-GR"/>
        </w:rPr>
        <w:t>ουμε</w:t>
      </w:r>
      <w:r w:rsidR="003579AD" w:rsidRPr="00607C8E">
        <w:rPr>
          <w:rFonts w:ascii="Arial" w:hAnsi="Arial" w:cs="Arial"/>
          <w:sz w:val="24"/>
          <w:szCs w:val="24"/>
          <w:lang w:val="el-GR"/>
        </w:rPr>
        <w:t xml:space="preserve"> 5 αντίγραφα εκ των οποίων ένα το υπογράφ</w:t>
      </w:r>
      <w:r w:rsidR="008634A1" w:rsidRPr="00607C8E">
        <w:rPr>
          <w:rFonts w:ascii="Arial" w:hAnsi="Arial" w:cs="Arial"/>
          <w:sz w:val="24"/>
          <w:szCs w:val="24"/>
          <w:lang w:val="el-GR"/>
        </w:rPr>
        <w:t>ουμε</w:t>
      </w:r>
      <w:r w:rsidR="003579AD" w:rsidRPr="00607C8E">
        <w:rPr>
          <w:rFonts w:ascii="Arial" w:hAnsi="Arial" w:cs="Arial"/>
          <w:sz w:val="24"/>
          <w:szCs w:val="24"/>
          <w:lang w:val="el-GR"/>
        </w:rPr>
        <w:t xml:space="preserve">, και μαζί με </w:t>
      </w:r>
      <w:r w:rsidR="00B11D55" w:rsidRPr="00607C8E">
        <w:rPr>
          <w:rFonts w:ascii="Arial" w:hAnsi="Arial" w:cs="Arial"/>
          <w:sz w:val="24"/>
          <w:szCs w:val="24"/>
          <w:lang w:val="el-GR"/>
        </w:rPr>
        <w:t xml:space="preserve"> αντίγραφο </w:t>
      </w:r>
      <w:r w:rsidR="003579AD" w:rsidRPr="00607C8E">
        <w:rPr>
          <w:rFonts w:ascii="Arial" w:hAnsi="Arial" w:cs="Arial"/>
          <w:sz w:val="24"/>
          <w:szCs w:val="24"/>
          <w:lang w:val="el-GR"/>
        </w:rPr>
        <w:t>τ</w:t>
      </w:r>
      <w:r w:rsidR="00B11D55" w:rsidRPr="00607C8E">
        <w:rPr>
          <w:rFonts w:ascii="Arial" w:hAnsi="Arial" w:cs="Arial"/>
          <w:sz w:val="24"/>
          <w:szCs w:val="24"/>
          <w:lang w:val="el-GR"/>
        </w:rPr>
        <w:t>ων</w:t>
      </w:r>
      <w:r w:rsidR="003579AD" w:rsidRPr="00607C8E">
        <w:rPr>
          <w:rFonts w:ascii="Arial" w:hAnsi="Arial" w:cs="Arial"/>
          <w:sz w:val="24"/>
          <w:szCs w:val="24"/>
          <w:lang w:val="el-GR"/>
        </w:rPr>
        <w:t xml:space="preserve"> πράξ</w:t>
      </w:r>
      <w:r w:rsidR="007D568C" w:rsidRPr="00607C8E">
        <w:rPr>
          <w:rFonts w:ascii="Arial" w:hAnsi="Arial" w:cs="Arial"/>
          <w:sz w:val="24"/>
          <w:szCs w:val="24"/>
          <w:lang w:val="el-GR"/>
        </w:rPr>
        <w:t>ε</w:t>
      </w:r>
      <w:r w:rsidR="00B11D55" w:rsidRPr="00607C8E">
        <w:rPr>
          <w:rFonts w:ascii="Arial" w:hAnsi="Arial" w:cs="Arial"/>
          <w:sz w:val="24"/>
          <w:szCs w:val="24"/>
          <w:lang w:val="el-GR"/>
        </w:rPr>
        <w:t>ων</w:t>
      </w:r>
      <w:r w:rsidR="003579AD" w:rsidRPr="00607C8E">
        <w:rPr>
          <w:rFonts w:ascii="Arial" w:hAnsi="Arial" w:cs="Arial"/>
          <w:sz w:val="24"/>
          <w:szCs w:val="24"/>
          <w:lang w:val="el-GR"/>
        </w:rPr>
        <w:t xml:space="preserve"> επιβολής προστίμου της ΑΑΔΕ</w:t>
      </w:r>
      <w:r w:rsidR="007D568C" w:rsidRPr="00607C8E">
        <w:rPr>
          <w:rFonts w:ascii="Arial" w:hAnsi="Arial" w:cs="Arial"/>
          <w:sz w:val="24"/>
          <w:szCs w:val="24"/>
          <w:lang w:val="el-GR"/>
        </w:rPr>
        <w:t>, έχοντας απαραιτήτως και την αστυνομική μας ταυτότητα μαζί,</w:t>
      </w:r>
      <w:r w:rsidR="003579AD" w:rsidRPr="00607C8E">
        <w:rPr>
          <w:rFonts w:ascii="Arial" w:hAnsi="Arial" w:cs="Arial"/>
          <w:sz w:val="24"/>
          <w:szCs w:val="24"/>
          <w:lang w:val="el-GR"/>
        </w:rPr>
        <w:t xml:space="preserve"> πηγαίν</w:t>
      </w:r>
      <w:r w:rsidR="007D568C" w:rsidRPr="00607C8E">
        <w:rPr>
          <w:rFonts w:ascii="Arial" w:hAnsi="Arial" w:cs="Arial"/>
          <w:sz w:val="24"/>
          <w:szCs w:val="24"/>
          <w:lang w:val="el-GR"/>
        </w:rPr>
        <w:t>ουμε</w:t>
      </w:r>
      <w:r w:rsidR="003579AD" w:rsidRPr="00607C8E">
        <w:rPr>
          <w:rFonts w:ascii="Arial" w:hAnsi="Arial" w:cs="Arial"/>
          <w:sz w:val="24"/>
          <w:szCs w:val="24"/>
          <w:lang w:val="el-GR"/>
        </w:rPr>
        <w:t xml:space="preserve"> στο αρμόδιο Διοικητικο Πρωτοδικείο, δηλαδή στο Διοικητικό Πρωτοδικείο που βρίσκεται στον νομό της κατοικίας μου</w:t>
      </w:r>
      <w:r w:rsidR="007D0C27" w:rsidRPr="00607C8E">
        <w:rPr>
          <w:rFonts w:ascii="Arial" w:hAnsi="Arial" w:cs="Arial"/>
          <w:sz w:val="24"/>
          <w:szCs w:val="24"/>
          <w:lang w:val="el-GR"/>
        </w:rPr>
        <w:t>. Εντός του Δικαστηρίου</w:t>
      </w:r>
      <w:r w:rsidR="002D5A19" w:rsidRPr="00607C8E">
        <w:rPr>
          <w:rFonts w:ascii="Arial" w:hAnsi="Arial" w:cs="Arial"/>
          <w:sz w:val="24"/>
          <w:szCs w:val="24"/>
          <w:lang w:val="el-GR"/>
        </w:rPr>
        <w:t>, συνήθως μπορείτε</w:t>
      </w:r>
      <w:r w:rsidR="007D0C27" w:rsidRPr="00607C8E">
        <w:rPr>
          <w:rFonts w:ascii="Arial" w:hAnsi="Arial" w:cs="Arial"/>
          <w:sz w:val="24"/>
          <w:szCs w:val="24"/>
          <w:lang w:val="el-GR"/>
        </w:rPr>
        <w:t xml:space="preserve">  να αγοράσ</w:t>
      </w:r>
      <w:r w:rsidR="002D5A19" w:rsidRPr="00607C8E">
        <w:rPr>
          <w:rFonts w:ascii="Arial" w:hAnsi="Arial" w:cs="Arial"/>
          <w:sz w:val="24"/>
          <w:szCs w:val="24"/>
          <w:lang w:val="el-GR"/>
        </w:rPr>
        <w:t>ετε</w:t>
      </w:r>
      <w:r w:rsidR="007D0C27" w:rsidRPr="00607C8E">
        <w:rPr>
          <w:rFonts w:ascii="Arial" w:hAnsi="Arial" w:cs="Arial"/>
          <w:sz w:val="24"/>
          <w:szCs w:val="24"/>
          <w:lang w:val="el-GR"/>
        </w:rPr>
        <w:t xml:space="preserve">  ένα μεγαρόσημο των 3 ευρώ  και ένα μεγαρόσημο των </w:t>
      </w:r>
      <w:r w:rsidR="002D5A19" w:rsidRPr="00607C8E">
        <w:rPr>
          <w:rFonts w:ascii="Arial" w:hAnsi="Arial" w:cs="Arial"/>
          <w:sz w:val="24"/>
          <w:szCs w:val="24"/>
          <w:lang w:val="el-GR"/>
        </w:rPr>
        <w:t>δύο ευρώ, γιατί θα σας ζητηθούν με την κατάθεση.</w:t>
      </w:r>
    </w:p>
    <w:p w14:paraId="0F542CF3" w14:textId="1642A81D" w:rsidR="00FC69C6" w:rsidRPr="00607C8E" w:rsidRDefault="008F5D3B" w:rsidP="00E710EB">
      <w:pPr>
        <w:spacing w:line="240" w:lineRule="auto"/>
        <w:jc w:val="both"/>
        <w:rPr>
          <w:rFonts w:ascii="Arial" w:hAnsi="Arial" w:cs="Arial"/>
          <w:sz w:val="24"/>
          <w:szCs w:val="24"/>
          <w:lang w:val="el-GR"/>
        </w:rPr>
      </w:pPr>
      <w:r w:rsidRPr="00607C8E">
        <w:rPr>
          <w:rFonts w:ascii="Arial" w:hAnsi="Arial" w:cs="Arial"/>
          <w:sz w:val="24"/>
          <w:szCs w:val="24"/>
          <w:lang w:val="el-GR"/>
        </w:rPr>
        <w:t>Όσοι μένουν σ</w:t>
      </w:r>
      <w:r w:rsidR="00FA636F" w:rsidRPr="00607C8E">
        <w:rPr>
          <w:rFonts w:ascii="Arial" w:hAnsi="Arial" w:cs="Arial"/>
          <w:sz w:val="24"/>
          <w:szCs w:val="24"/>
          <w:lang w:val="el-GR"/>
        </w:rPr>
        <w:t>ε</w:t>
      </w:r>
      <w:r w:rsidRPr="00607C8E">
        <w:rPr>
          <w:rFonts w:ascii="Arial" w:hAnsi="Arial" w:cs="Arial"/>
          <w:sz w:val="24"/>
          <w:szCs w:val="24"/>
          <w:lang w:val="el-GR"/>
        </w:rPr>
        <w:t xml:space="preserve"> Δήμους της</w:t>
      </w:r>
      <w:r w:rsidR="00FC69C6" w:rsidRPr="00607C8E">
        <w:rPr>
          <w:rFonts w:ascii="Arial" w:hAnsi="Arial" w:cs="Arial"/>
          <w:sz w:val="24"/>
          <w:szCs w:val="24"/>
          <w:lang w:val="el-GR"/>
        </w:rPr>
        <w:t xml:space="preserve"> Αττική</w:t>
      </w:r>
      <w:r w:rsidRPr="00607C8E">
        <w:rPr>
          <w:rFonts w:ascii="Arial" w:hAnsi="Arial" w:cs="Arial"/>
          <w:sz w:val="24"/>
          <w:szCs w:val="24"/>
          <w:lang w:val="el-GR"/>
        </w:rPr>
        <w:t>ς</w:t>
      </w:r>
      <w:r w:rsidR="00FC69C6" w:rsidRPr="00607C8E">
        <w:rPr>
          <w:rFonts w:ascii="Arial" w:hAnsi="Arial" w:cs="Arial"/>
          <w:sz w:val="24"/>
          <w:szCs w:val="24"/>
          <w:lang w:val="el-GR"/>
        </w:rPr>
        <w:t>,  θα</w:t>
      </w:r>
      <w:r w:rsidRPr="00607C8E">
        <w:rPr>
          <w:rFonts w:ascii="Arial" w:hAnsi="Arial" w:cs="Arial"/>
          <w:sz w:val="24"/>
          <w:szCs w:val="24"/>
          <w:lang w:val="el-GR"/>
        </w:rPr>
        <w:t xml:space="preserve"> καταθέσουν την προσφυγή</w:t>
      </w:r>
      <w:r w:rsidR="00FC69C6" w:rsidRPr="00607C8E">
        <w:rPr>
          <w:rFonts w:ascii="Arial" w:hAnsi="Arial" w:cs="Arial"/>
          <w:sz w:val="24"/>
          <w:szCs w:val="24"/>
          <w:lang w:val="el-GR"/>
        </w:rPr>
        <w:t xml:space="preserve"> στο Διοικητικο Πρωτοδικειο </w:t>
      </w:r>
      <w:r w:rsidR="00FA636F" w:rsidRPr="00607C8E">
        <w:rPr>
          <w:rFonts w:ascii="Arial" w:hAnsi="Arial" w:cs="Arial"/>
          <w:sz w:val="24"/>
          <w:szCs w:val="24"/>
          <w:lang w:val="el-GR"/>
        </w:rPr>
        <w:t>Αθηνών</w:t>
      </w:r>
      <w:r w:rsidRPr="00607C8E">
        <w:rPr>
          <w:rFonts w:ascii="Arial" w:hAnsi="Arial" w:cs="Arial"/>
          <w:sz w:val="24"/>
          <w:szCs w:val="24"/>
          <w:lang w:val="el-GR"/>
        </w:rPr>
        <w:t xml:space="preserve"> (</w:t>
      </w:r>
      <w:r w:rsidRPr="00607C8E">
        <w:rPr>
          <w:rFonts w:ascii="Arial" w:hAnsi="Arial" w:cs="Arial"/>
          <w:color w:val="202124"/>
          <w:sz w:val="24"/>
          <w:szCs w:val="24"/>
          <w:shd w:val="clear" w:color="auto" w:fill="FFFFFF"/>
          <w:lang w:val="el-GR"/>
        </w:rPr>
        <w:t>Λουίζης Ριανκούρ 85, Αθήνα-στάση Πανόρμου του ΜΕΤΡΟ που πηγαίνει προς Αεροδρόμιο Ελ. Βενιζέλος)</w:t>
      </w:r>
    </w:p>
    <w:p w14:paraId="1B2311C5" w14:textId="2B6D83DD" w:rsidR="008F5D3B" w:rsidRPr="00607C8E" w:rsidRDefault="008F5D3B" w:rsidP="00E710EB">
      <w:pPr>
        <w:spacing w:line="240" w:lineRule="auto"/>
        <w:jc w:val="both"/>
        <w:rPr>
          <w:rFonts w:ascii="Arial" w:hAnsi="Arial" w:cs="Arial"/>
          <w:color w:val="202124"/>
          <w:sz w:val="24"/>
          <w:szCs w:val="24"/>
          <w:shd w:val="clear" w:color="auto" w:fill="FFFFFF"/>
          <w:lang w:val="el-GR"/>
        </w:rPr>
      </w:pPr>
    </w:p>
    <w:p w14:paraId="23689233" w14:textId="66814FE7" w:rsidR="008F5D3B" w:rsidRPr="00607C8E" w:rsidRDefault="008F5D3B" w:rsidP="00E710EB">
      <w:pPr>
        <w:spacing w:line="240" w:lineRule="auto"/>
        <w:jc w:val="both"/>
        <w:rPr>
          <w:rFonts w:ascii="Arial" w:hAnsi="Arial" w:cs="Arial"/>
          <w:color w:val="202124"/>
          <w:sz w:val="24"/>
          <w:szCs w:val="24"/>
          <w:shd w:val="clear" w:color="auto" w:fill="FFFFFF"/>
          <w:lang w:val="el-GR"/>
        </w:rPr>
      </w:pPr>
      <w:r w:rsidRPr="00607C8E">
        <w:rPr>
          <w:rFonts w:ascii="Arial" w:hAnsi="Arial" w:cs="Arial"/>
          <w:b/>
          <w:bCs/>
          <w:color w:val="202124"/>
          <w:sz w:val="24"/>
          <w:szCs w:val="24"/>
          <w:shd w:val="clear" w:color="auto" w:fill="FFFFFF"/>
          <w:lang w:val="el-GR"/>
        </w:rPr>
        <w:t>Όσοι δεν μένουν Αττική</w:t>
      </w:r>
      <w:r w:rsidRPr="00607C8E">
        <w:rPr>
          <w:rFonts w:ascii="Arial" w:hAnsi="Arial" w:cs="Arial"/>
          <w:color w:val="202124"/>
          <w:sz w:val="24"/>
          <w:szCs w:val="24"/>
          <w:shd w:val="clear" w:color="auto" w:fill="FFFFFF"/>
          <w:lang w:val="el-GR"/>
        </w:rPr>
        <w:t>, θα πάνε να καταθέσουν στα Διοικητικά Πρωτοδικεία της πρωτευούσης του Νομού</w:t>
      </w:r>
      <w:r w:rsidR="002910E1" w:rsidRPr="00607C8E">
        <w:rPr>
          <w:rFonts w:ascii="Arial" w:hAnsi="Arial" w:cs="Arial"/>
          <w:color w:val="202124"/>
          <w:sz w:val="24"/>
          <w:szCs w:val="24"/>
          <w:shd w:val="clear" w:color="auto" w:fill="FFFFFF"/>
          <w:lang w:val="el-GR"/>
        </w:rPr>
        <w:t xml:space="preserve"> (νυν Περιφερειακή Ενότητα)</w:t>
      </w:r>
      <w:r w:rsidRPr="00607C8E">
        <w:rPr>
          <w:rFonts w:ascii="Arial" w:hAnsi="Arial" w:cs="Arial"/>
          <w:color w:val="202124"/>
          <w:sz w:val="24"/>
          <w:szCs w:val="24"/>
          <w:shd w:val="clear" w:color="auto" w:fill="FFFFFF"/>
          <w:lang w:val="el-GR"/>
        </w:rPr>
        <w:t xml:space="preserve"> που διαμένουν. </w:t>
      </w:r>
      <w:r w:rsidR="002A226E" w:rsidRPr="00607C8E">
        <w:rPr>
          <w:rFonts w:ascii="Arial" w:hAnsi="Arial" w:cs="Arial"/>
          <w:color w:val="202124"/>
          <w:sz w:val="24"/>
          <w:szCs w:val="24"/>
          <w:shd w:val="clear" w:color="auto" w:fill="FFFFFF"/>
          <w:lang w:val="el-GR"/>
        </w:rPr>
        <w:t>Κατωτέρω αναφέρουμε όλα τα διοικητικά δικαστήρια.</w:t>
      </w:r>
    </w:p>
    <w:p w14:paraId="46A4600C"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6" w:history="1">
        <w:r w:rsidR="00C85BD4" w:rsidRPr="00607C8E">
          <w:rPr>
            <w:rFonts w:ascii="Arial" w:eastAsia="Times New Roman" w:hAnsi="Arial" w:cs="Arial"/>
            <w:b/>
            <w:bCs/>
            <w:color w:val="333333"/>
            <w:sz w:val="24"/>
            <w:szCs w:val="24"/>
            <w:u w:val="single"/>
            <w:bdr w:val="none" w:sz="0" w:space="0" w:color="auto" w:frame="1"/>
            <w:lang w:val="el-GR"/>
          </w:rPr>
          <w:t>Διοικητικό Πρωτοδικείο Αγρινίου</w:t>
        </w:r>
      </w:hyperlink>
    </w:p>
    <w:p w14:paraId="0E506053"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7" w:history="1">
        <w:r w:rsidR="00C85BD4" w:rsidRPr="00607C8E">
          <w:rPr>
            <w:rFonts w:ascii="Arial" w:eastAsia="Times New Roman" w:hAnsi="Arial" w:cs="Arial"/>
            <w:b/>
            <w:bCs/>
            <w:color w:val="333333"/>
            <w:sz w:val="24"/>
            <w:szCs w:val="24"/>
            <w:u w:val="single"/>
            <w:bdr w:val="none" w:sz="0" w:space="0" w:color="auto" w:frame="1"/>
            <w:lang w:val="el-GR"/>
          </w:rPr>
          <w:t>Διοικητικό Πρωτοδικείο Αλεξανδρούπολης</w:t>
        </w:r>
      </w:hyperlink>
    </w:p>
    <w:p w14:paraId="3C8BFAA3"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8" w:history="1">
        <w:r w:rsidR="00C85BD4" w:rsidRPr="00607C8E">
          <w:rPr>
            <w:rFonts w:ascii="Arial" w:eastAsia="Times New Roman" w:hAnsi="Arial" w:cs="Arial"/>
            <w:b/>
            <w:bCs/>
            <w:color w:val="333333"/>
            <w:sz w:val="24"/>
            <w:szCs w:val="24"/>
            <w:u w:val="single"/>
            <w:bdr w:val="none" w:sz="0" w:space="0" w:color="auto" w:frame="1"/>
            <w:lang w:val="el-GR"/>
          </w:rPr>
          <w:t>Διοικητικό Πρωτοδικείο Βέροιας</w:t>
        </w:r>
      </w:hyperlink>
    </w:p>
    <w:p w14:paraId="611B18AD"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9" w:history="1">
        <w:r w:rsidR="00C85BD4" w:rsidRPr="00607C8E">
          <w:rPr>
            <w:rFonts w:ascii="Arial" w:eastAsia="Times New Roman" w:hAnsi="Arial" w:cs="Arial"/>
            <w:b/>
            <w:bCs/>
            <w:color w:val="333333"/>
            <w:sz w:val="24"/>
            <w:szCs w:val="24"/>
            <w:u w:val="single"/>
            <w:bdr w:val="none" w:sz="0" w:space="0" w:color="auto" w:frame="1"/>
            <w:lang w:val="el-GR"/>
          </w:rPr>
          <w:t>Διοικητικό Πρωτοδικείο Βόλου</w:t>
        </w:r>
      </w:hyperlink>
    </w:p>
    <w:p w14:paraId="678EA067"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10" w:history="1">
        <w:r w:rsidR="00C85BD4" w:rsidRPr="00607C8E">
          <w:rPr>
            <w:rFonts w:ascii="Arial" w:eastAsia="Times New Roman" w:hAnsi="Arial" w:cs="Arial"/>
            <w:b/>
            <w:bCs/>
            <w:color w:val="333333"/>
            <w:sz w:val="24"/>
            <w:szCs w:val="24"/>
            <w:u w:val="single"/>
            <w:bdr w:val="none" w:sz="0" w:space="0" w:color="auto" w:frame="1"/>
            <w:lang w:val="el-GR"/>
          </w:rPr>
          <w:t>Διοικητικό Πρωτοδικείο Ηρακλείου</w:t>
        </w:r>
      </w:hyperlink>
    </w:p>
    <w:p w14:paraId="65AC7D69"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11" w:history="1">
        <w:r w:rsidR="00C85BD4" w:rsidRPr="00607C8E">
          <w:rPr>
            <w:rFonts w:ascii="Arial" w:eastAsia="Times New Roman" w:hAnsi="Arial" w:cs="Arial"/>
            <w:b/>
            <w:bCs/>
            <w:color w:val="333333"/>
            <w:sz w:val="24"/>
            <w:szCs w:val="24"/>
            <w:u w:val="single"/>
            <w:bdr w:val="none" w:sz="0" w:space="0" w:color="auto" w:frame="1"/>
            <w:lang w:val="el-GR"/>
          </w:rPr>
          <w:t>Διοικητικό Πρωτοδικείο Θεσσαλονίκης</w:t>
        </w:r>
      </w:hyperlink>
    </w:p>
    <w:p w14:paraId="255417DD"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12" w:history="1">
        <w:r w:rsidR="00C85BD4" w:rsidRPr="00607C8E">
          <w:rPr>
            <w:rFonts w:ascii="Arial" w:eastAsia="Times New Roman" w:hAnsi="Arial" w:cs="Arial"/>
            <w:b/>
            <w:bCs/>
            <w:color w:val="333333"/>
            <w:sz w:val="24"/>
            <w:szCs w:val="24"/>
            <w:u w:val="single"/>
            <w:bdr w:val="none" w:sz="0" w:space="0" w:color="auto" w:frame="1"/>
            <w:lang w:val="el-GR"/>
          </w:rPr>
          <w:t>Διοικητικό Πρωτοδικείο Ιωαννίνων</w:t>
        </w:r>
      </w:hyperlink>
    </w:p>
    <w:p w14:paraId="26243049"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13" w:history="1">
        <w:r w:rsidR="00C85BD4" w:rsidRPr="00607C8E">
          <w:rPr>
            <w:rFonts w:ascii="Arial" w:eastAsia="Times New Roman" w:hAnsi="Arial" w:cs="Arial"/>
            <w:b/>
            <w:bCs/>
            <w:color w:val="333333"/>
            <w:sz w:val="24"/>
            <w:szCs w:val="24"/>
            <w:u w:val="single"/>
            <w:bdr w:val="none" w:sz="0" w:space="0" w:color="auto" w:frame="1"/>
            <w:lang w:val="el-GR"/>
          </w:rPr>
          <w:t>Διοικητικό Πρωτοδικείο Καβάλας</w:t>
        </w:r>
      </w:hyperlink>
    </w:p>
    <w:p w14:paraId="555D206F"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14" w:history="1">
        <w:r w:rsidR="00C85BD4" w:rsidRPr="00607C8E">
          <w:rPr>
            <w:rFonts w:ascii="Arial" w:eastAsia="Times New Roman" w:hAnsi="Arial" w:cs="Arial"/>
            <w:b/>
            <w:bCs/>
            <w:color w:val="333333"/>
            <w:sz w:val="24"/>
            <w:szCs w:val="24"/>
            <w:u w:val="single"/>
            <w:bdr w:val="none" w:sz="0" w:space="0" w:color="auto" w:frame="1"/>
            <w:lang w:val="el-GR"/>
          </w:rPr>
          <w:t>Διοικητικό Πρωτοδικείο Καλαμάτας</w:t>
        </w:r>
      </w:hyperlink>
    </w:p>
    <w:p w14:paraId="70B219D6"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15" w:history="1">
        <w:r w:rsidR="00C85BD4" w:rsidRPr="00607C8E">
          <w:rPr>
            <w:rFonts w:ascii="Arial" w:eastAsia="Times New Roman" w:hAnsi="Arial" w:cs="Arial"/>
            <w:b/>
            <w:bCs/>
            <w:color w:val="333333"/>
            <w:sz w:val="24"/>
            <w:szCs w:val="24"/>
            <w:u w:val="single"/>
            <w:bdr w:val="none" w:sz="0" w:space="0" w:color="auto" w:frame="1"/>
            <w:lang w:val="el-GR"/>
          </w:rPr>
          <w:t>Διοικητικό Πρωτοδικείο Κέρκυρας</w:t>
        </w:r>
      </w:hyperlink>
    </w:p>
    <w:p w14:paraId="7B962CEF"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16" w:history="1">
        <w:r w:rsidR="00C85BD4" w:rsidRPr="00607C8E">
          <w:rPr>
            <w:rFonts w:ascii="Arial" w:eastAsia="Times New Roman" w:hAnsi="Arial" w:cs="Arial"/>
            <w:b/>
            <w:bCs/>
            <w:color w:val="333333"/>
            <w:sz w:val="24"/>
            <w:szCs w:val="24"/>
            <w:u w:val="single"/>
            <w:bdr w:val="none" w:sz="0" w:space="0" w:color="auto" w:frame="1"/>
            <w:lang w:val="el-GR"/>
          </w:rPr>
          <w:t>Διοικητικό Πρωτοδικείο Κοζάνης</w:t>
        </w:r>
      </w:hyperlink>
    </w:p>
    <w:p w14:paraId="4B46D950"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17" w:history="1">
        <w:r w:rsidR="00C85BD4" w:rsidRPr="00607C8E">
          <w:rPr>
            <w:rFonts w:ascii="Arial" w:eastAsia="Times New Roman" w:hAnsi="Arial" w:cs="Arial"/>
            <w:b/>
            <w:bCs/>
            <w:color w:val="333333"/>
            <w:sz w:val="24"/>
            <w:szCs w:val="24"/>
            <w:u w:val="single"/>
            <w:bdr w:val="none" w:sz="0" w:space="0" w:color="auto" w:frame="1"/>
            <w:lang w:val="el-GR"/>
          </w:rPr>
          <w:t>Διοικητικό Πρωτοδικείο Κομοτηνής</w:t>
        </w:r>
      </w:hyperlink>
    </w:p>
    <w:p w14:paraId="780BC214"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18" w:history="1">
        <w:r w:rsidR="00C85BD4" w:rsidRPr="00607C8E">
          <w:rPr>
            <w:rFonts w:ascii="Arial" w:eastAsia="Times New Roman" w:hAnsi="Arial" w:cs="Arial"/>
            <w:b/>
            <w:bCs/>
            <w:color w:val="333333"/>
            <w:sz w:val="24"/>
            <w:szCs w:val="24"/>
            <w:u w:val="single"/>
            <w:bdr w:val="none" w:sz="0" w:space="0" w:color="auto" w:frame="1"/>
            <w:lang w:val="el-GR"/>
          </w:rPr>
          <w:t>Διοικητικό Πρωτοδικείο Κορίνθου</w:t>
        </w:r>
      </w:hyperlink>
    </w:p>
    <w:p w14:paraId="7621684E"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19" w:history="1">
        <w:r w:rsidR="00C85BD4" w:rsidRPr="00607C8E">
          <w:rPr>
            <w:rFonts w:ascii="Arial" w:eastAsia="Times New Roman" w:hAnsi="Arial" w:cs="Arial"/>
            <w:b/>
            <w:bCs/>
            <w:color w:val="333333"/>
            <w:sz w:val="24"/>
            <w:szCs w:val="24"/>
            <w:u w:val="single"/>
            <w:bdr w:val="none" w:sz="0" w:space="0" w:color="auto" w:frame="1"/>
            <w:lang w:val="el-GR"/>
          </w:rPr>
          <w:t>Διοικητικό Πρωτοδικείο Λαμίας</w:t>
        </w:r>
      </w:hyperlink>
    </w:p>
    <w:p w14:paraId="7AAB8007"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20" w:history="1">
        <w:r w:rsidR="00C85BD4" w:rsidRPr="00607C8E">
          <w:rPr>
            <w:rFonts w:ascii="Arial" w:eastAsia="Times New Roman" w:hAnsi="Arial" w:cs="Arial"/>
            <w:b/>
            <w:bCs/>
            <w:color w:val="333333"/>
            <w:sz w:val="24"/>
            <w:szCs w:val="24"/>
            <w:u w:val="single"/>
            <w:bdr w:val="none" w:sz="0" w:space="0" w:color="auto" w:frame="1"/>
            <w:lang w:val="el-GR"/>
          </w:rPr>
          <w:t>Διοικητικό Πρωτοδικείο Λάρισας</w:t>
        </w:r>
      </w:hyperlink>
    </w:p>
    <w:p w14:paraId="205B8AF3"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21" w:history="1">
        <w:r w:rsidR="00C85BD4" w:rsidRPr="00607C8E">
          <w:rPr>
            <w:rFonts w:ascii="Arial" w:eastAsia="Times New Roman" w:hAnsi="Arial" w:cs="Arial"/>
            <w:b/>
            <w:bCs/>
            <w:color w:val="333333"/>
            <w:sz w:val="24"/>
            <w:szCs w:val="24"/>
            <w:u w:val="single"/>
            <w:bdr w:val="none" w:sz="0" w:space="0" w:color="auto" w:frame="1"/>
            <w:lang w:val="el-GR"/>
          </w:rPr>
          <w:t>Διοικητικό Πρωτοδικείο Λιβαδειάς</w:t>
        </w:r>
      </w:hyperlink>
    </w:p>
    <w:p w14:paraId="72EE503C"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22" w:history="1">
        <w:r w:rsidR="00C85BD4" w:rsidRPr="00607C8E">
          <w:rPr>
            <w:rFonts w:ascii="Arial" w:eastAsia="Times New Roman" w:hAnsi="Arial" w:cs="Arial"/>
            <w:b/>
            <w:bCs/>
            <w:color w:val="0D0D0D"/>
            <w:sz w:val="24"/>
            <w:szCs w:val="24"/>
            <w:u w:val="single"/>
            <w:bdr w:val="none" w:sz="0" w:space="0" w:color="auto" w:frame="1"/>
            <w:lang w:val="el-GR"/>
          </w:rPr>
          <w:t>Διοικητικό Πρωτοδικείο Μεσολογγίου</w:t>
        </w:r>
      </w:hyperlink>
    </w:p>
    <w:p w14:paraId="3B890456"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23" w:history="1">
        <w:r w:rsidR="00C85BD4" w:rsidRPr="00607C8E">
          <w:rPr>
            <w:rFonts w:ascii="Arial" w:eastAsia="Times New Roman" w:hAnsi="Arial" w:cs="Arial"/>
            <w:b/>
            <w:bCs/>
            <w:color w:val="333333"/>
            <w:sz w:val="24"/>
            <w:szCs w:val="24"/>
            <w:u w:val="single"/>
            <w:bdr w:val="none" w:sz="0" w:space="0" w:color="auto" w:frame="1"/>
            <w:lang w:val="el-GR"/>
          </w:rPr>
          <w:t>Διοικητικό Πρωτοδικείο Μυτιλήνης</w:t>
        </w:r>
      </w:hyperlink>
    </w:p>
    <w:p w14:paraId="12781882"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24" w:history="1">
        <w:r w:rsidR="00C85BD4" w:rsidRPr="00607C8E">
          <w:rPr>
            <w:rFonts w:ascii="Arial" w:eastAsia="Times New Roman" w:hAnsi="Arial" w:cs="Arial"/>
            <w:b/>
            <w:bCs/>
            <w:color w:val="333333"/>
            <w:sz w:val="24"/>
            <w:szCs w:val="24"/>
            <w:u w:val="single"/>
            <w:bdr w:val="none" w:sz="0" w:space="0" w:color="auto" w:frame="1"/>
            <w:lang w:val="el-GR"/>
          </w:rPr>
          <w:t>Διοικητικό Πρωτοδικείο Ναυπλίου</w:t>
        </w:r>
      </w:hyperlink>
    </w:p>
    <w:p w14:paraId="2450EEB9"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25" w:history="1">
        <w:r w:rsidR="00C85BD4" w:rsidRPr="00607C8E">
          <w:rPr>
            <w:rFonts w:ascii="Arial" w:eastAsia="Times New Roman" w:hAnsi="Arial" w:cs="Arial"/>
            <w:b/>
            <w:bCs/>
            <w:color w:val="333333"/>
            <w:sz w:val="24"/>
            <w:szCs w:val="24"/>
            <w:u w:val="single"/>
            <w:bdr w:val="none" w:sz="0" w:space="0" w:color="auto" w:frame="1"/>
            <w:lang w:val="el-GR"/>
          </w:rPr>
          <w:t>Διοικητικό Πρωτοδικείο Πατρών</w:t>
        </w:r>
      </w:hyperlink>
    </w:p>
    <w:p w14:paraId="4F66D681"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26" w:history="1">
        <w:r w:rsidR="00C85BD4" w:rsidRPr="00607C8E">
          <w:rPr>
            <w:rFonts w:ascii="Arial" w:eastAsia="Times New Roman" w:hAnsi="Arial" w:cs="Arial"/>
            <w:b/>
            <w:bCs/>
            <w:color w:val="333333"/>
            <w:sz w:val="24"/>
            <w:szCs w:val="24"/>
            <w:u w:val="single"/>
            <w:bdr w:val="none" w:sz="0" w:space="0" w:color="auto" w:frame="1"/>
            <w:lang w:val="el-GR"/>
          </w:rPr>
          <w:t>Διοικητικό Πρωτοδικείο Πύργου</w:t>
        </w:r>
      </w:hyperlink>
    </w:p>
    <w:p w14:paraId="373FE2D0"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27" w:history="1">
        <w:r w:rsidR="00C85BD4" w:rsidRPr="00607C8E">
          <w:rPr>
            <w:rFonts w:ascii="Arial" w:eastAsia="Times New Roman" w:hAnsi="Arial" w:cs="Arial"/>
            <w:b/>
            <w:bCs/>
            <w:color w:val="333333"/>
            <w:sz w:val="24"/>
            <w:szCs w:val="24"/>
            <w:u w:val="single"/>
            <w:bdr w:val="none" w:sz="0" w:space="0" w:color="auto" w:frame="1"/>
            <w:lang w:val="el-GR"/>
          </w:rPr>
          <w:t>Διοικητικό Πρωτοδικείο Ρόδου</w:t>
        </w:r>
      </w:hyperlink>
    </w:p>
    <w:p w14:paraId="79BF7DE7"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28" w:history="1">
        <w:r w:rsidR="00C85BD4" w:rsidRPr="00607C8E">
          <w:rPr>
            <w:rFonts w:ascii="Arial" w:eastAsia="Times New Roman" w:hAnsi="Arial" w:cs="Arial"/>
            <w:b/>
            <w:bCs/>
            <w:color w:val="0D0D0D"/>
            <w:sz w:val="24"/>
            <w:szCs w:val="24"/>
            <w:u w:val="single"/>
            <w:bdr w:val="none" w:sz="0" w:space="0" w:color="auto" w:frame="1"/>
            <w:lang w:val="el-GR"/>
          </w:rPr>
          <w:t>Διοικητικό Πρωτοδικείο Σερρών</w:t>
        </w:r>
      </w:hyperlink>
    </w:p>
    <w:p w14:paraId="424E0360"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29" w:history="1">
        <w:r w:rsidR="00C85BD4" w:rsidRPr="00607C8E">
          <w:rPr>
            <w:rFonts w:ascii="Arial" w:eastAsia="Times New Roman" w:hAnsi="Arial" w:cs="Arial"/>
            <w:b/>
            <w:bCs/>
            <w:color w:val="333333"/>
            <w:sz w:val="24"/>
            <w:szCs w:val="24"/>
            <w:u w:val="single"/>
            <w:bdr w:val="none" w:sz="0" w:space="0" w:color="auto" w:frame="1"/>
            <w:lang w:val="el-GR"/>
          </w:rPr>
          <w:t>Διοικητικό Πρωτοδικείο Σύρου</w:t>
        </w:r>
      </w:hyperlink>
    </w:p>
    <w:p w14:paraId="45E4487A"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30" w:history="1">
        <w:r w:rsidR="00C85BD4" w:rsidRPr="00607C8E">
          <w:rPr>
            <w:rFonts w:ascii="Arial" w:eastAsia="Times New Roman" w:hAnsi="Arial" w:cs="Arial"/>
            <w:b/>
            <w:bCs/>
            <w:color w:val="333333"/>
            <w:sz w:val="24"/>
            <w:szCs w:val="24"/>
            <w:u w:val="single"/>
            <w:bdr w:val="none" w:sz="0" w:space="0" w:color="auto" w:frame="1"/>
            <w:lang w:val="el-GR"/>
          </w:rPr>
          <w:t>Διοικητικό Πρωτοδικείο Τρικάλων</w:t>
        </w:r>
      </w:hyperlink>
    </w:p>
    <w:p w14:paraId="61BD388D"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31" w:history="1">
        <w:r w:rsidR="00C85BD4" w:rsidRPr="00607C8E">
          <w:rPr>
            <w:rFonts w:ascii="Arial" w:eastAsia="Times New Roman" w:hAnsi="Arial" w:cs="Arial"/>
            <w:b/>
            <w:bCs/>
            <w:color w:val="333333"/>
            <w:sz w:val="24"/>
            <w:szCs w:val="24"/>
            <w:u w:val="single"/>
            <w:bdr w:val="none" w:sz="0" w:space="0" w:color="auto" w:frame="1"/>
            <w:lang w:val="el-GR"/>
          </w:rPr>
          <w:t>Διοικητικό Πρωτοδικείο Τριπόλεως</w:t>
        </w:r>
      </w:hyperlink>
    </w:p>
    <w:p w14:paraId="332F56F6"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32" w:history="1">
        <w:r w:rsidR="00C85BD4" w:rsidRPr="00607C8E">
          <w:rPr>
            <w:rFonts w:ascii="Arial" w:eastAsia="Times New Roman" w:hAnsi="Arial" w:cs="Arial"/>
            <w:b/>
            <w:bCs/>
            <w:color w:val="333333"/>
            <w:sz w:val="24"/>
            <w:szCs w:val="24"/>
            <w:u w:val="single"/>
            <w:bdr w:val="none" w:sz="0" w:space="0" w:color="auto" w:frame="1"/>
            <w:lang w:val="el-GR"/>
          </w:rPr>
          <w:t>Διοικητικό Πρωτοδικείο Χαλκίδας</w:t>
        </w:r>
      </w:hyperlink>
    </w:p>
    <w:p w14:paraId="3A27D7C3" w14:textId="77777777" w:rsidR="00C85BD4" w:rsidRPr="00607C8E" w:rsidRDefault="000F2146" w:rsidP="00E710EB">
      <w:pPr>
        <w:spacing w:after="150" w:line="240" w:lineRule="auto"/>
        <w:textAlignment w:val="baseline"/>
        <w:outlineLvl w:val="3"/>
        <w:rPr>
          <w:rFonts w:ascii="Arial" w:eastAsia="Times New Roman" w:hAnsi="Arial" w:cs="Arial"/>
          <w:b/>
          <w:bCs/>
          <w:color w:val="333333"/>
          <w:sz w:val="24"/>
          <w:szCs w:val="24"/>
          <w:lang w:val="el-GR"/>
        </w:rPr>
      </w:pPr>
      <w:hyperlink r:id="rId33" w:history="1">
        <w:r w:rsidR="00C85BD4" w:rsidRPr="00607C8E">
          <w:rPr>
            <w:rFonts w:ascii="Arial" w:eastAsia="Times New Roman" w:hAnsi="Arial" w:cs="Arial"/>
            <w:b/>
            <w:bCs/>
            <w:color w:val="333333"/>
            <w:sz w:val="24"/>
            <w:szCs w:val="24"/>
            <w:u w:val="single"/>
            <w:bdr w:val="none" w:sz="0" w:space="0" w:color="auto" w:frame="1"/>
            <w:lang w:val="el-GR"/>
          </w:rPr>
          <w:t>Διοικητικό Πρωτοδικείο Χανίων</w:t>
        </w:r>
      </w:hyperlink>
    </w:p>
    <w:p w14:paraId="095705F2" w14:textId="5485DF78" w:rsidR="00C85BD4" w:rsidRPr="00607C8E" w:rsidRDefault="00C85BD4" w:rsidP="00E710EB">
      <w:pPr>
        <w:spacing w:line="240" w:lineRule="auto"/>
        <w:rPr>
          <w:rFonts w:ascii="Arial" w:hAnsi="Arial" w:cs="Arial"/>
          <w:color w:val="202124"/>
          <w:sz w:val="24"/>
          <w:szCs w:val="24"/>
          <w:shd w:val="clear" w:color="auto" w:fill="FFFFFF"/>
          <w:lang w:val="el-GR"/>
        </w:rPr>
      </w:pPr>
    </w:p>
    <w:p w14:paraId="2EDADB6E" w14:textId="5F0A0123" w:rsidR="003579AD" w:rsidRPr="00607C8E" w:rsidRDefault="003579AD" w:rsidP="00E710EB">
      <w:pPr>
        <w:spacing w:line="240" w:lineRule="auto"/>
        <w:rPr>
          <w:rFonts w:ascii="Arial" w:hAnsi="Arial" w:cs="Arial"/>
          <w:color w:val="202124"/>
          <w:sz w:val="24"/>
          <w:szCs w:val="24"/>
          <w:shd w:val="clear" w:color="auto" w:fill="FFFFFF"/>
          <w:lang w:val="el-GR"/>
        </w:rPr>
      </w:pPr>
      <w:r w:rsidRPr="00607C8E">
        <w:rPr>
          <w:rFonts w:ascii="Arial" w:hAnsi="Arial" w:cs="Arial"/>
          <w:color w:val="202124"/>
          <w:sz w:val="24"/>
          <w:szCs w:val="24"/>
          <w:shd w:val="clear" w:color="auto" w:fill="FFFFFF"/>
          <w:lang w:val="el-GR"/>
        </w:rPr>
        <w:t xml:space="preserve">Πατώντας τον σύνδεσμο εδώ μπορείτε να εντοπισετε ευχερώς το Διοικητικό Πρωτοδικείο για το οποίο ενδιαφέρεσθε, ώστε να βρείτε την διεύθυνση και τα τηλέφωνα, εάν θέλετε να επικοινωνήσετε </w:t>
      </w:r>
      <w:hyperlink r:id="rId34" w:history="1">
        <w:r w:rsidRPr="00607C8E">
          <w:rPr>
            <w:rStyle w:val="Hyperlink"/>
            <w:rFonts w:ascii="Arial" w:hAnsi="Arial" w:cs="Arial"/>
            <w:sz w:val="24"/>
            <w:szCs w:val="24"/>
            <w:shd w:val="clear" w:color="auto" w:fill="FFFFFF"/>
            <w:lang w:val="el-GR"/>
          </w:rPr>
          <w:t>https://www.lawspot.gr/katigories-syndesmon/dioikitika-protodikeia</w:t>
        </w:r>
      </w:hyperlink>
      <w:r w:rsidRPr="00607C8E">
        <w:rPr>
          <w:rFonts w:ascii="Arial" w:hAnsi="Arial" w:cs="Arial"/>
          <w:color w:val="202124"/>
          <w:sz w:val="24"/>
          <w:szCs w:val="24"/>
          <w:shd w:val="clear" w:color="auto" w:fill="FFFFFF"/>
          <w:lang w:val="el-GR"/>
        </w:rPr>
        <w:t xml:space="preserve">  </w:t>
      </w:r>
    </w:p>
    <w:p w14:paraId="10A1A9D9" w14:textId="33A15723" w:rsidR="00C85BD4" w:rsidRDefault="00890B84" w:rsidP="006A6D65">
      <w:pPr>
        <w:spacing w:line="240" w:lineRule="auto"/>
        <w:jc w:val="both"/>
        <w:rPr>
          <w:rFonts w:ascii="Arial" w:hAnsi="Arial" w:cs="Arial"/>
          <w:b/>
          <w:bCs/>
          <w:sz w:val="24"/>
          <w:szCs w:val="24"/>
          <w:u w:val="single"/>
          <w:lang w:val="el-GR"/>
        </w:rPr>
      </w:pPr>
      <w:r w:rsidRPr="00607C8E">
        <w:rPr>
          <w:rFonts w:ascii="Arial" w:hAnsi="Arial" w:cs="Arial"/>
          <w:b/>
          <w:bCs/>
          <w:sz w:val="24"/>
          <w:szCs w:val="24"/>
          <w:u w:val="single"/>
          <w:lang w:val="el-GR"/>
        </w:rPr>
        <w:t>Το</w:t>
      </w:r>
      <w:r w:rsidR="008634A1" w:rsidRPr="00607C8E">
        <w:rPr>
          <w:rFonts w:ascii="Arial" w:hAnsi="Arial" w:cs="Arial"/>
          <w:b/>
          <w:bCs/>
          <w:sz w:val="24"/>
          <w:szCs w:val="24"/>
          <w:u w:val="single"/>
          <w:lang w:val="el-GR"/>
        </w:rPr>
        <w:t xml:space="preserve"> συνημμένο</w:t>
      </w:r>
      <w:r w:rsidRPr="00607C8E">
        <w:rPr>
          <w:rFonts w:ascii="Arial" w:hAnsi="Arial" w:cs="Arial"/>
          <w:b/>
          <w:bCs/>
          <w:sz w:val="24"/>
          <w:szCs w:val="24"/>
          <w:u w:val="single"/>
          <w:lang w:val="el-GR"/>
        </w:rPr>
        <w:t xml:space="preserve"> υπόδειγμα της προσφυγής παρέχεται ελεύθερα για να χρησιμοποιηθεί από κάθε δικηγόρο</w:t>
      </w:r>
      <w:r w:rsidR="00A01393" w:rsidRPr="00607C8E">
        <w:rPr>
          <w:rFonts w:ascii="Arial" w:hAnsi="Arial" w:cs="Arial"/>
          <w:b/>
          <w:bCs/>
          <w:sz w:val="24"/>
          <w:szCs w:val="24"/>
          <w:u w:val="single"/>
          <w:lang w:val="el-GR"/>
        </w:rPr>
        <w:t xml:space="preserve"> για τους εντολείς του</w:t>
      </w:r>
      <w:r w:rsidRPr="00607C8E">
        <w:rPr>
          <w:rFonts w:ascii="Arial" w:hAnsi="Arial" w:cs="Arial"/>
          <w:b/>
          <w:bCs/>
          <w:sz w:val="24"/>
          <w:szCs w:val="24"/>
          <w:u w:val="single"/>
          <w:lang w:val="el-GR"/>
        </w:rPr>
        <w:t xml:space="preserve"> και</w:t>
      </w:r>
      <w:r w:rsidR="00A01393" w:rsidRPr="00607C8E">
        <w:rPr>
          <w:rFonts w:ascii="Arial" w:hAnsi="Arial" w:cs="Arial"/>
          <w:b/>
          <w:bCs/>
          <w:sz w:val="24"/>
          <w:szCs w:val="24"/>
          <w:u w:val="single"/>
          <w:lang w:val="el-GR"/>
        </w:rPr>
        <w:t xml:space="preserve"> κάθε</w:t>
      </w:r>
      <w:r w:rsidRPr="00607C8E">
        <w:rPr>
          <w:rFonts w:ascii="Arial" w:hAnsi="Arial" w:cs="Arial"/>
          <w:b/>
          <w:bCs/>
          <w:sz w:val="24"/>
          <w:szCs w:val="24"/>
          <w:u w:val="single"/>
          <w:lang w:val="el-GR"/>
        </w:rPr>
        <w:t xml:space="preserve"> πολίτη για την</w:t>
      </w:r>
      <w:r w:rsidRPr="00607C8E">
        <w:rPr>
          <w:rFonts w:ascii="Arial" w:hAnsi="Arial" w:cs="Arial"/>
          <w:b/>
          <w:bCs/>
          <w:sz w:val="24"/>
          <w:szCs w:val="24"/>
          <w:lang w:val="el-GR"/>
        </w:rPr>
        <w:t xml:space="preserve"> </w:t>
      </w:r>
      <w:r w:rsidRPr="00607C8E">
        <w:rPr>
          <w:rFonts w:ascii="Arial" w:hAnsi="Arial" w:cs="Arial"/>
          <w:b/>
          <w:bCs/>
          <w:sz w:val="24"/>
          <w:szCs w:val="24"/>
          <w:u w:val="single"/>
          <w:lang w:val="el-GR"/>
        </w:rPr>
        <w:t>νομική του</w:t>
      </w:r>
      <w:r w:rsidR="00A01393" w:rsidRPr="00607C8E">
        <w:rPr>
          <w:rFonts w:ascii="Arial" w:hAnsi="Arial" w:cs="Arial"/>
          <w:b/>
          <w:bCs/>
          <w:sz w:val="24"/>
          <w:szCs w:val="24"/>
          <w:u w:val="single"/>
          <w:lang w:val="el-GR"/>
        </w:rPr>
        <w:t xml:space="preserve"> άμυνα</w:t>
      </w:r>
      <w:r w:rsidR="004F2B77" w:rsidRPr="00607C8E">
        <w:rPr>
          <w:rFonts w:ascii="Arial" w:hAnsi="Arial" w:cs="Arial"/>
          <w:b/>
          <w:bCs/>
          <w:sz w:val="24"/>
          <w:szCs w:val="24"/>
          <w:u w:val="single"/>
          <w:lang w:val="el-GR"/>
        </w:rPr>
        <w:t>, φυσικά κατόπιν προηγούμενης συμβουλής του δικηγόρου του</w:t>
      </w:r>
      <w:r w:rsidR="002B6519">
        <w:rPr>
          <w:rFonts w:ascii="Arial" w:hAnsi="Arial" w:cs="Arial"/>
          <w:b/>
          <w:bCs/>
          <w:sz w:val="24"/>
          <w:szCs w:val="24"/>
          <w:u w:val="single"/>
          <w:lang w:val="el-GR"/>
        </w:rPr>
        <w:t xml:space="preserve"> </w:t>
      </w:r>
    </w:p>
    <w:p w14:paraId="2D83DEE9" w14:textId="77777777" w:rsidR="002B6519" w:rsidRDefault="002B6519" w:rsidP="006A6D65">
      <w:pPr>
        <w:spacing w:line="240" w:lineRule="auto"/>
        <w:jc w:val="both"/>
        <w:rPr>
          <w:rFonts w:ascii="Arial" w:hAnsi="Arial" w:cs="Arial"/>
          <w:b/>
          <w:bCs/>
          <w:sz w:val="24"/>
          <w:szCs w:val="24"/>
          <w:u w:val="single"/>
          <w:lang w:val="el-GR"/>
        </w:rPr>
      </w:pPr>
    </w:p>
    <w:p w14:paraId="48D36D51" w14:textId="0EF9F2EB" w:rsidR="002B6519" w:rsidRPr="000F2146" w:rsidRDefault="002B6519" w:rsidP="006A6D65">
      <w:pPr>
        <w:spacing w:line="240" w:lineRule="auto"/>
        <w:jc w:val="both"/>
        <w:rPr>
          <w:rFonts w:ascii="Arial" w:hAnsi="Arial" w:cs="Arial"/>
          <w:b/>
          <w:bCs/>
          <w:sz w:val="24"/>
          <w:szCs w:val="24"/>
          <w:u w:val="single"/>
          <w:lang w:val="el-GR"/>
        </w:rPr>
      </w:pPr>
      <w:r>
        <w:rPr>
          <w:rFonts w:ascii="Arial" w:hAnsi="Arial" w:cs="Arial"/>
          <w:b/>
          <w:bCs/>
          <w:sz w:val="24"/>
          <w:szCs w:val="24"/>
          <w:u w:val="single"/>
          <w:lang w:val="el-GR"/>
        </w:rPr>
        <w:t xml:space="preserve">Για οποιαδήποτε απορία μπορείτε να στείλετε </w:t>
      </w:r>
      <w:r>
        <w:rPr>
          <w:rFonts w:ascii="Arial" w:hAnsi="Arial" w:cs="Arial"/>
          <w:b/>
          <w:bCs/>
          <w:sz w:val="24"/>
          <w:szCs w:val="24"/>
          <w:u w:val="single"/>
        </w:rPr>
        <w:t>mail</w:t>
      </w:r>
      <w:r w:rsidRPr="002B6519">
        <w:rPr>
          <w:rFonts w:ascii="Arial" w:hAnsi="Arial" w:cs="Arial"/>
          <w:b/>
          <w:bCs/>
          <w:sz w:val="24"/>
          <w:szCs w:val="24"/>
          <w:u w:val="single"/>
          <w:lang w:val="el-GR"/>
        </w:rPr>
        <w:t xml:space="preserve"> </w:t>
      </w:r>
      <w:r w:rsidR="00391D20">
        <w:rPr>
          <w:rFonts w:ascii="Arial" w:hAnsi="Arial" w:cs="Arial"/>
          <w:b/>
          <w:bCs/>
          <w:sz w:val="24"/>
          <w:szCs w:val="24"/>
          <w:u w:val="single"/>
          <w:lang w:val="el-GR"/>
        </w:rPr>
        <w:t xml:space="preserve"> με τα στοιχεία επικοινωνία σας ή τις ερωτήσεις σας </w:t>
      </w:r>
      <w:r>
        <w:rPr>
          <w:rFonts w:ascii="Arial" w:hAnsi="Arial" w:cs="Arial"/>
          <w:b/>
          <w:bCs/>
          <w:sz w:val="24"/>
          <w:szCs w:val="24"/>
          <w:u w:val="single"/>
          <w:lang w:val="el-GR"/>
        </w:rPr>
        <w:t xml:space="preserve"> στο </w:t>
      </w:r>
      <w:r w:rsidR="000F2146">
        <w:rPr>
          <w:rFonts w:ascii="Arial" w:hAnsi="Arial" w:cs="Arial"/>
          <w:b/>
          <w:bCs/>
          <w:sz w:val="24"/>
          <w:szCs w:val="24"/>
          <w:u w:val="single"/>
        </w:rPr>
        <w:t>pelopon</w:t>
      </w:r>
      <w:r w:rsidR="000F2146" w:rsidRPr="000F2146">
        <w:rPr>
          <w:rFonts w:ascii="Arial" w:hAnsi="Arial" w:cs="Arial"/>
          <w:b/>
          <w:bCs/>
          <w:sz w:val="24"/>
          <w:szCs w:val="24"/>
          <w:u w:val="single"/>
          <w:lang w:val="el-GR"/>
        </w:rPr>
        <w:t>2022@</w:t>
      </w:r>
      <w:r w:rsidR="000F2146">
        <w:rPr>
          <w:rFonts w:ascii="Arial" w:hAnsi="Arial" w:cs="Arial"/>
          <w:b/>
          <w:bCs/>
          <w:sz w:val="24"/>
          <w:szCs w:val="24"/>
          <w:u w:val="single"/>
        </w:rPr>
        <w:t>gmail</w:t>
      </w:r>
      <w:r w:rsidR="000F2146" w:rsidRPr="000F2146">
        <w:rPr>
          <w:rFonts w:ascii="Arial" w:hAnsi="Arial" w:cs="Arial"/>
          <w:b/>
          <w:bCs/>
          <w:sz w:val="24"/>
          <w:szCs w:val="24"/>
          <w:u w:val="single"/>
          <w:lang w:val="el-GR"/>
        </w:rPr>
        <w:t>.</w:t>
      </w:r>
      <w:r w:rsidR="000F2146">
        <w:rPr>
          <w:rFonts w:ascii="Arial" w:hAnsi="Arial" w:cs="Arial"/>
          <w:b/>
          <w:bCs/>
          <w:sz w:val="24"/>
          <w:szCs w:val="24"/>
          <w:u w:val="single"/>
        </w:rPr>
        <w:t>com</w:t>
      </w:r>
    </w:p>
    <w:sectPr w:rsidR="002B6519" w:rsidRPr="000F2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Arial Unicode MS"/>
    <w:charset w:val="A1"/>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F46"/>
    <w:multiLevelType w:val="multilevel"/>
    <w:tmpl w:val="27DEB7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DBF09A9"/>
    <w:multiLevelType w:val="hybridMultilevel"/>
    <w:tmpl w:val="4E9AFC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4BE437A"/>
    <w:multiLevelType w:val="multilevel"/>
    <w:tmpl w:val="AA028C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68569628">
    <w:abstractNumId w:val="0"/>
  </w:num>
  <w:num w:numId="2" w16cid:durableId="668866236">
    <w:abstractNumId w:val="2"/>
  </w:num>
  <w:num w:numId="3" w16cid:durableId="889532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C6"/>
    <w:rsid w:val="00006ABF"/>
    <w:rsid w:val="000F2146"/>
    <w:rsid w:val="00165105"/>
    <w:rsid w:val="001A3EC9"/>
    <w:rsid w:val="002910E1"/>
    <w:rsid w:val="002A226E"/>
    <w:rsid w:val="002B6519"/>
    <w:rsid w:val="002D5A19"/>
    <w:rsid w:val="003346FE"/>
    <w:rsid w:val="003368F9"/>
    <w:rsid w:val="003579AD"/>
    <w:rsid w:val="00391D20"/>
    <w:rsid w:val="003C19DB"/>
    <w:rsid w:val="00430209"/>
    <w:rsid w:val="004F2B77"/>
    <w:rsid w:val="005126BF"/>
    <w:rsid w:val="005D266B"/>
    <w:rsid w:val="005E12D9"/>
    <w:rsid w:val="00607C8E"/>
    <w:rsid w:val="00692478"/>
    <w:rsid w:val="006A5344"/>
    <w:rsid w:val="006A6D65"/>
    <w:rsid w:val="007001C6"/>
    <w:rsid w:val="007159A0"/>
    <w:rsid w:val="007A4676"/>
    <w:rsid w:val="007A52C9"/>
    <w:rsid w:val="007D0C27"/>
    <w:rsid w:val="007D568C"/>
    <w:rsid w:val="008634A1"/>
    <w:rsid w:val="00890B84"/>
    <w:rsid w:val="00891E29"/>
    <w:rsid w:val="008A4179"/>
    <w:rsid w:val="008B4C4B"/>
    <w:rsid w:val="008F5D3B"/>
    <w:rsid w:val="00956C20"/>
    <w:rsid w:val="009678B7"/>
    <w:rsid w:val="00976287"/>
    <w:rsid w:val="00A01393"/>
    <w:rsid w:val="00A76FB9"/>
    <w:rsid w:val="00AB2FDE"/>
    <w:rsid w:val="00B11D55"/>
    <w:rsid w:val="00BD1E8C"/>
    <w:rsid w:val="00BE77EC"/>
    <w:rsid w:val="00BF3F61"/>
    <w:rsid w:val="00C85BD4"/>
    <w:rsid w:val="00CF4305"/>
    <w:rsid w:val="00D05314"/>
    <w:rsid w:val="00D91ECD"/>
    <w:rsid w:val="00DA51FB"/>
    <w:rsid w:val="00E45B6A"/>
    <w:rsid w:val="00E50C93"/>
    <w:rsid w:val="00E710EB"/>
    <w:rsid w:val="00E84520"/>
    <w:rsid w:val="00EF7F65"/>
    <w:rsid w:val="00F14BF8"/>
    <w:rsid w:val="00F47F69"/>
    <w:rsid w:val="00F72B27"/>
    <w:rsid w:val="00FA636F"/>
    <w:rsid w:val="00FC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BB84F"/>
  <w15:chartTrackingRefBased/>
  <w15:docId w15:val="{4D29EE35-80E5-445D-99E6-0E548072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9AD"/>
    <w:rPr>
      <w:color w:val="0563C1" w:themeColor="hyperlink"/>
      <w:u w:val="single"/>
    </w:rPr>
  </w:style>
  <w:style w:type="character" w:styleId="UnresolvedMention">
    <w:name w:val="Unresolved Mention"/>
    <w:basedOn w:val="DefaultParagraphFont"/>
    <w:uiPriority w:val="99"/>
    <w:semiHidden/>
    <w:unhideWhenUsed/>
    <w:rsid w:val="003579AD"/>
    <w:rPr>
      <w:color w:val="605E5C"/>
      <w:shd w:val="clear" w:color="auto" w:fill="E1DFDD"/>
    </w:rPr>
  </w:style>
  <w:style w:type="paragraph" w:styleId="ListParagraph">
    <w:name w:val="List Paragraph"/>
    <w:basedOn w:val="Normal"/>
    <w:uiPriority w:val="34"/>
    <w:qFormat/>
    <w:rsid w:val="003C1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65561">
      <w:bodyDiv w:val="1"/>
      <w:marLeft w:val="0"/>
      <w:marRight w:val="0"/>
      <w:marTop w:val="0"/>
      <w:marBottom w:val="0"/>
      <w:divBdr>
        <w:top w:val="none" w:sz="0" w:space="0" w:color="auto"/>
        <w:left w:val="none" w:sz="0" w:space="0" w:color="auto"/>
        <w:bottom w:val="none" w:sz="0" w:space="0" w:color="auto"/>
        <w:right w:val="none" w:sz="0" w:space="0" w:color="auto"/>
      </w:divBdr>
      <w:divsChild>
        <w:div w:id="2048875715">
          <w:marLeft w:val="0"/>
          <w:marRight w:val="0"/>
          <w:marTop w:val="0"/>
          <w:marBottom w:val="300"/>
          <w:divBdr>
            <w:top w:val="single" w:sz="6" w:space="0" w:color="DDDDDD"/>
            <w:left w:val="single" w:sz="6" w:space="0" w:color="DDDDDD"/>
            <w:bottom w:val="single" w:sz="6" w:space="0" w:color="DDDDDD"/>
            <w:right w:val="single" w:sz="6" w:space="0" w:color="DDDDDD"/>
          </w:divBdr>
          <w:divsChild>
            <w:div w:id="440035135">
              <w:marLeft w:val="0"/>
              <w:marRight w:val="0"/>
              <w:marTop w:val="0"/>
              <w:marBottom w:val="0"/>
              <w:divBdr>
                <w:top w:val="none" w:sz="0" w:space="0" w:color="auto"/>
                <w:left w:val="none" w:sz="0" w:space="0" w:color="auto"/>
                <w:bottom w:val="none" w:sz="0" w:space="0" w:color="auto"/>
                <w:right w:val="none" w:sz="0" w:space="0" w:color="auto"/>
              </w:divBdr>
            </w:div>
          </w:divsChild>
        </w:div>
        <w:div w:id="219024053">
          <w:marLeft w:val="0"/>
          <w:marRight w:val="0"/>
          <w:marTop w:val="0"/>
          <w:marBottom w:val="300"/>
          <w:divBdr>
            <w:top w:val="single" w:sz="6" w:space="0" w:color="DDDDDD"/>
            <w:left w:val="single" w:sz="6" w:space="0" w:color="DDDDDD"/>
            <w:bottom w:val="single" w:sz="6" w:space="0" w:color="DDDDDD"/>
            <w:right w:val="single" w:sz="6" w:space="0" w:color="DDDDDD"/>
          </w:divBdr>
          <w:divsChild>
            <w:div w:id="1041058672">
              <w:marLeft w:val="0"/>
              <w:marRight w:val="0"/>
              <w:marTop w:val="0"/>
              <w:marBottom w:val="0"/>
              <w:divBdr>
                <w:top w:val="none" w:sz="0" w:space="8" w:color="DDDDDD"/>
                <w:left w:val="none" w:sz="0" w:space="11" w:color="DDDDDD"/>
                <w:bottom w:val="single" w:sz="6" w:space="8" w:color="DDDDDD"/>
                <w:right w:val="none" w:sz="0" w:space="11" w:color="DDDDDD"/>
              </w:divBdr>
            </w:div>
            <w:div w:id="1236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33857">
      <w:bodyDiv w:val="1"/>
      <w:marLeft w:val="0"/>
      <w:marRight w:val="0"/>
      <w:marTop w:val="0"/>
      <w:marBottom w:val="0"/>
      <w:divBdr>
        <w:top w:val="none" w:sz="0" w:space="0" w:color="auto"/>
        <w:left w:val="none" w:sz="0" w:space="0" w:color="auto"/>
        <w:bottom w:val="none" w:sz="0" w:space="0" w:color="auto"/>
        <w:right w:val="none" w:sz="0" w:space="0" w:color="auto"/>
      </w:divBdr>
      <w:divsChild>
        <w:div w:id="1715811312">
          <w:marLeft w:val="89"/>
          <w:marRight w:val="89"/>
          <w:marTop w:val="0"/>
          <w:marBottom w:val="150"/>
          <w:divBdr>
            <w:top w:val="none" w:sz="0" w:space="0" w:color="auto"/>
            <w:left w:val="none" w:sz="0" w:space="0" w:color="auto"/>
            <w:bottom w:val="none" w:sz="0" w:space="0" w:color="auto"/>
            <w:right w:val="none" w:sz="0" w:space="0" w:color="auto"/>
          </w:divBdr>
          <w:divsChild>
            <w:div w:id="371467172">
              <w:marLeft w:val="0"/>
              <w:marRight w:val="0"/>
              <w:marTop w:val="0"/>
              <w:marBottom w:val="0"/>
              <w:divBdr>
                <w:top w:val="none" w:sz="0" w:space="0" w:color="auto"/>
                <w:left w:val="none" w:sz="0" w:space="0" w:color="auto"/>
                <w:bottom w:val="none" w:sz="0" w:space="0" w:color="auto"/>
                <w:right w:val="none" w:sz="0" w:space="0" w:color="auto"/>
              </w:divBdr>
            </w:div>
          </w:divsChild>
        </w:div>
        <w:div w:id="121701105">
          <w:marLeft w:val="89"/>
          <w:marRight w:val="89"/>
          <w:marTop w:val="0"/>
          <w:marBottom w:val="150"/>
          <w:divBdr>
            <w:top w:val="none" w:sz="0" w:space="0" w:color="auto"/>
            <w:left w:val="none" w:sz="0" w:space="0" w:color="auto"/>
            <w:bottom w:val="none" w:sz="0" w:space="0" w:color="auto"/>
            <w:right w:val="none" w:sz="0" w:space="0" w:color="auto"/>
          </w:divBdr>
          <w:divsChild>
            <w:div w:id="644243656">
              <w:marLeft w:val="0"/>
              <w:marRight w:val="0"/>
              <w:marTop w:val="0"/>
              <w:marBottom w:val="0"/>
              <w:divBdr>
                <w:top w:val="none" w:sz="0" w:space="0" w:color="auto"/>
                <w:left w:val="none" w:sz="0" w:space="0" w:color="auto"/>
                <w:bottom w:val="none" w:sz="0" w:space="0" w:color="auto"/>
                <w:right w:val="none" w:sz="0" w:space="0" w:color="auto"/>
              </w:divBdr>
            </w:div>
          </w:divsChild>
        </w:div>
        <w:div w:id="49812070">
          <w:marLeft w:val="89"/>
          <w:marRight w:val="89"/>
          <w:marTop w:val="0"/>
          <w:marBottom w:val="150"/>
          <w:divBdr>
            <w:top w:val="none" w:sz="0" w:space="0" w:color="auto"/>
            <w:left w:val="none" w:sz="0" w:space="0" w:color="auto"/>
            <w:bottom w:val="none" w:sz="0" w:space="0" w:color="auto"/>
            <w:right w:val="none" w:sz="0" w:space="0" w:color="auto"/>
          </w:divBdr>
          <w:divsChild>
            <w:div w:id="1890531969">
              <w:marLeft w:val="0"/>
              <w:marRight w:val="0"/>
              <w:marTop w:val="0"/>
              <w:marBottom w:val="0"/>
              <w:divBdr>
                <w:top w:val="none" w:sz="0" w:space="0" w:color="auto"/>
                <w:left w:val="none" w:sz="0" w:space="0" w:color="auto"/>
                <w:bottom w:val="none" w:sz="0" w:space="0" w:color="auto"/>
                <w:right w:val="none" w:sz="0" w:space="0" w:color="auto"/>
              </w:divBdr>
            </w:div>
          </w:divsChild>
        </w:div>
        <w:div w:id="1489713663">
          <w:marLeft w:val="89"/>
          <w:marRight w:val="89"/>
          <w:marTop w:val="0"/>
          <w:marBottom w:val="150"/>
          <w:divBdr>
            <w:top w:val="none" w:sz="0" w:space="0" w:color="auto"/>
            <w:left w:val="none" w:sz="0" w:space="0" w:color="auto"/>
            <w:bottom w:val="none" w:sz="0" w:space="0" w:color="auto"/>
            <w:right w:val="none" w:sz="0" w:space="0" w:color="auto"/>
          </w:divBdr>
          <w:divsChild>
            <w:div w:id="1511218658">
              <w:marLeft w:val="0"/>
              <w:marRight w:val="0"/>
              <w:marTop w:val="0"/>
              <w:marBottom w:val="0"/>
              <w:divBdr>
                <w:top w:val="none" w:sz="0" w:space="0" w:color="auto"/>
                <w:left w:val="none" w:sz="0" w:space="0" w:color="auto"/>
                <w:bottom w:val="none" w:sz="0" w:space="0" w:color="auto"/>
                <w:right w:val="none" w:sz="0" w:space="0" w:color="auto"/>
              </w:divBdr>
            </w:div>
          </w:divsChild>
        </w:div>
        <w:div w:id="2146314558">
          <w:marLeft w:val="89"/>
          <w:marRight w:val="89"/>
          <w:marTop w:val="0"/>
          <w:marBottom w:val="150"/>
          <w:divBdr>
            <w:top w:val="none" w:sz="0" w:space="0" w:color="auto"/>
            <w:left w:val="none" w:sz="0" w:space="0" w:color="auto"/>
            <w:bottom w:val="none" w:sz="0" w:space="0" w:color="auto"/>
            <w:right w:val="none" w:sz="0" w:space="0" w:color="auto"/>
          </w:divBdr>
          <w:divsChild>
            <w:div w:id="1909267878">
              <w:marLeft w:val="0"/>
              <w:marRight w:val="0"/>
              <w:marTop w:val="0"/>
              <w:marBottom w:val="0"/>
              <w:divBdr>
                <w:top w:val="none" w:sz="0" w:space="0" w:color="auto"/>
                <w:left w:val="none" w:sz="0" w:space="0" w:color="auto"/>
                <w:bottom w:val="none" w:sz="0" w:space="0" w:color="auto"/>
                <w:right w:val="none" w:sz="0" w:space="0" w:color="auto"/>
              </w:divBdr>
            </w:div>
          </w:divsChild>
        </w:div>
        <w:div w:id="1463114770">
          <w:marLeft w:val="89"/>
          <w:marRight w:val="89"/>
          <w:marTop w:val="0"/>
          <w:marBottom w:val="150"/>
          <w:divBdr>
            <w:top w:val="none" w:sz="0" w:space="0" w:color="auto"/>
            <w:left w:val="none" w:sz="0" w:space="0" w:color="auto"/>
            <w:bottom w:val="none" w:sz="0" w:space="0" w:color="auto"/>
            <w:right w:val="none" w:sz="0" w:space="0" w:color="auto"/>
          </w:divBdr>
          <w:divsChild>
            <w:div w:id="12532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2647">
      <w:bodyDiv w:val="1"/>
      <w:marLeft w:val="0"/>
      <w:marRight w:val="0"/>
      <w:marTop w:val="0"/>
      <w:marBottom w:val="0"/>
      <w:divBdr>
        <w:top w:val="none" w:sz="0" w:space="0" w:color="auto"/>
        <w:left w:val="none" w:sz="0" w:space="0" w:color="auto"/>
        <w:bottom w:val="none" w:sz="0" w:space="0" w:color="auto"/>
        <w:right w:val="none" w:sz="0" w:space="0" w:color="auto"/>
      </w:divBdr>
      <w:divsChild>
        <w:div w:id="460078642">
          <w:marLeft w:val="89"/>
          <w:marRight w:val="89"/>
          <w:marTop w:val="0"/>
          <w:marBottom w:val="150"/>
          <w:divBdr>
            <w:top w:val="none" w:sz="0" w:space="0" w:color="auto"/>
            <w:left w:val="none" w:sz="0" w:space="0" w:color="auto"/>
            <w:bottom w:val="none" w:sz="0" w:space="0" w:color="auto"/>
            <w:right w:val="none" w:sz="0" w:space="0" w:color="auto"/>
          </w:divBdr>
          <w:divsChild>
            <w:div w:id="434637148">
              <w:marLeft w:val="0"/>
              <w:marRight w:val="0"/>
              <w:marTop w:val="0"/>
              <w:marBottom w:val="0"/>
              <w:divBdr>
                <w:top w:val="none" w:sz="0" w:space="0" w:color="auto"/>
                <w:left w:val="none" w:sz="0" w:space="0" w:color="auto"/>
                <w:bottom w:val="none" w:sz="0" w:space="0" w:color="auto"/>
                <w:right w:val="none" w:sz="0" w:space="0" w:color="auto"/>
              </w:divBdr>
            </w:div>
          </w:divsChild>
        </w:div>
        <w:div w:id="1442144551">
          <w:marLeft w:val="89"/>
          <w:marRight w:val="89"/>
          <w:marTop w:val="0"/>
          <w:marBottom w:val="150"/>
          <w:divBdr>
            <w:top w:val="none" w:sz="0" w:space="0" w:color="auto"/>
            <w:left w:val="none" w:sz="0" w:space="0" w:color="auto"/>
            <w:bottom w:val="none" w:sz="0" w:space="0" w:color="auto"/>
            <w:right w:val="none" w:sz="0" w:space="0" w:color="auto"/>
          </w:divBdr>
          <w:divsChild>
            <w:div w:id="351494673">
              <w:marLeft w:val="0"/>
              <w:marRight w:val="0"/>
              <w:marTop w:val="0"/>
              <w:marBottom w:val="0"/>
              <w:divBdr>
                <w:top w:val="none" w:sz="0" w:space="0" w:color="auto"/>
                <w:left w:val="none" w:sz="0" w:space="0" w:color="auto"/>
                <w:bottom w:val="none" w:sz="0" w:space="0" w:color="auto"/>
                <w:right w:val="none" w:sz="0" w:space="0" w:color="auto"/>
              </w:divBdr>
            </w:div>
          </w:divsChild>
        </w:div>
        <w:div w:id="1705908658">
          <w:marLeft w:val="89"/>
          <w:marRight w:val="89"/>
          <w:marTop w:val="0"/>
          <w:marBottom w:val="150"/>
          <w:divBdr>
            <w:top w:val="none" w:sz="0" w:space="0" w:color="auto"/>
            <w:left w:val="none" w:sz="0" w:space="0" w:color="auto"/>
            <w:bottom w:val="none" w:sz="0" w:space="0" w:color="auto"/>
            <w:right w:val="none" w:sz="0" w:space="0" w:color="auto"/>
          </w:divBdr>
          <w:divsChild>
            <w:div w:id="1167211113">
              <w:marLeft w:val="0"/>
              <w:marRight w:val="0"/>
              <w:marTop w:val="0"/>
              <w:marBottom w:val="0"/>
              <w:divBdr>
                <w:top w:val="none" w:sz="0" w:space="0" w:color="auto"/>
                <w:left w:val="none" w:sz="0" w:space="0" w:color="auto"/>
                <w:bottom w:val="none" w:sz="0" w:space="0" w:color="auto"/>
                <w:right w:val="none" w:sz="0" w:space="0" w:color="auto"/>
              </w:divBdr>
            </w:div>
          </w:divsChild>
        </w:div>
        <w:div w:id="1004355348">
          <w:marLeft w:val="89"/>
          <w:marRight w:val="89"/>
          <w:marTop w:val="0"/>
          <w:marBottom w:val="150"/>
          <w:divBdr>
            <w:top w:val="none" w:sz="0" w:space="0" w:color="auto"/>
            <w:left w:val="none" w:sz="0" w:space="0" w:color="auto"/>
            <w:bottom w:val="none" w:sz="0" w:space="0" w:color="auto"/>
            <w:right w:val="none" w:sz="0" w:space="0" w:color="auto"/>
          </w:divBdr>
          <w:divsChild>
            <w:div w:id="1397555372">
              <w:marLeft w:val="0"/>
              <w:marRight w:val="0"/>
              <w:marTop w:val="0"/>
              <w:marBottom w:val="0"/>
              <w:divBdr>
                <w:top w:val="none" w:sz="0" w:space="0" w:color="auto"/>
                <w:left w:val="none" w:sz="0" w:space="0" w:color="auto"/>
                <w:bottom w:val="none" w:sz="0" w:space="0" w:color="auto"/>
                <w:right w:val="none" w:sz="0" w:space="0" w:color="auto"/>
              </w:divBdr>
            </w:div>
          </w:divsChild>
        </w:div>
        <w:div w:id="629478657">
          <w:marLeft w:val="89"/>
          <w:marRight w:val="89"/>
          <w:marTop w:val="0"/>
          <w:marBottom w:val="150"/>
          <w:divBdr>
            <w:top w:val="none" w:sz="0" w:space="0" w:color="auto"/>
            <w:left w:val="none" w:sz="0" w:space="0" w:color="auto"/>
            <w:bottom w:val="none" w:sz="0" w:space="0" w:color="auto"/>
            <w:right w:val="none" w:sz="0" w:space="0" w:color="auto"/>
          </w:divBdr>
          <w:divsChild>
            <w:div w:id="2078933120">
              <w:marLeft w:val="0"/>
              <w:marRight w:val="0"/>
              <w:marTop w:val="0"/>
              <w:marBottom w:val="0"/>
              <w:divBdr>
                <w:top w:val="none" w:sz="0" w:space="0" w:color="auto"/>
                <w:left w:val="none" w:sz="0" w:space="0" w:color="auto"/>
                <w:bottom w:val="none" w:sz="0" w:space="0" w:color="auto"/>
                <w:right w:val="none" w:sz="0" w:space="0" w:color="auto"/>
              </w:divBdr>
            </w:div>
          </w:divsChild>
        </w:div>
        <w:div w:id="1294217363">
          <w:marLeft w:val="89"/>
          <w:marRight w:val="89"/>
          <w:marTop w:val="0"/>
          <w:marBottom w:val="150"/>
          <w:divBdr>
            <w:top w:val="none" w:sz="0" w:space="0" w:color="auto"/>
            <w:left w:val="none" w:sz="0" w:space="0" w:color="auto"/>
            <w:bottom w:val="none" w:sz="0" w:space="0" w:color="auto"/>
            <w:right w:val="none" w:sz="0" w:space="0" w:color="auto"/>
          </w:divBdr>
          <w:divsChild>
            <w:div w:id="1647978611">
              <w:marLeft w:val="0"/>
              <w:marRight w:val="0"/>
              <w:marTop w:val="0"/>
              <w:marBottom w:val="0"/>
              <w:divBdr>
                <w:top w:val="none" w:sz="0" w:space="0" w:color="auto"/>
                <w:left w:val="none" w:sz="0" w:space="0" w:color="auto"/>
                <w:bottom w:val="none" w:sz="0" w:space="0" w:color="auto"/>
                <w:right w:val="none" w:sz="0" w:space="0" w:color="auto"/>
              </w:divBdr>
            </w:div>
          </w:divsChild>
        </w:div>
        <w:div w:id="1611084447">
          <w:marLeft w:val="89"/>
          <w:marRight w:val="89"/>
          <w:marTop w:val="0"/>
          <w:marBottom w:val="150"/>
          <w:divBdr>
            <w:top w:val="none" w:sz="0" w:space="0" w:color="auto"/>
            <w:left w:val="none" w:sz="0" w:space="0" w:color="auto"/>
            <w:bottom w:val="none" w:sz="0" w:space="0" w:color="auto"/>
            <w:right w:val="none" w:sz="0" w:space="0" w:color="auto"/>
          </w:divBdr>
          <w:divsChild>
            <w:div w:id="502739957">
              <w:marLeft w:val="0"/>
              <w:marRight w:val="0"/>
              <w:marTop w:val="0"/>
              <w:marBottom w:val="0"/>
              <w:divBdr>
                <w:top w:val="none" w:sz="0" w:space="0" w:color="auto"/>
                <w:left w:val="none" w:sz="0" w:space="0" w:color="auto"/>
                <w:bottom w:val="none" w:sz="0" w:space="0" w:color="auto"/>
                <w:right w:val="none" w:sz="0" w:space="0" w:color="auto"/>
              </w:divBdr>
            </w:div>
          </w:divsChild>
        </w:div>
        <w:div w:id="1372341809">
          <w:marLeft w:val="89"/>
          <w:marRight w:val="89"/>
          <w:marTop w:val="0"/>
          <w:marBottom w:val="150"/>
          <w:divBdr>
            <w:top w:val="none" w:sz="0" w:space="0" w:color="auto"/>
            <w:left w:val="none" w:sz="0" w:space="0" w:color="auto"/>
            <w:bottom w:val="none" w:sz="0" w:space="0" w:color="auto"/>
            <w:right w:val="none" w:sz="0" w:space="0" w:color="auto"/>
          </w:divBdr>
          <w:divsChild>
            <w:div w:id="513037760">
              <w:marLeft w:val="0"/>
              <w:marRight w:val="0"/>
              <w:marTop w:val="0"/>
              <w:marBottom w:val="0"/>
              <w:divBdr>
                <w:top w:val="none" w:sz="0" w:space="0" w:color="auto"/>
                <w:left w:val="none" w:sz="0" w:space="0" w:color="auto"/>
                <w:bottom w:val="none" w:sz="0" w:space="0" w:color="auto"/>
                <w:right w:val="none" w:sz="0" w:space="0" w:color="auto"/>
              </w:divBdr>
            </w:div>
          </w:divsChild>
        </w:div>
        <w:div w:id="468279029">
          <w:marLeft w:val="89"/>
          <w:marRight w:val="89"/>
          <w:marTop w:val="0"/>
          <w:marBottom w:val="150"/>
          <w:divBdr>
            <w:top w:val="none" w:sz="0" w:space="0" w:color="auto"/>
            <w:left w:val="none" w:sz="0" w:space="0" w:color="auto"/>
            <w:bottom w:val="none" w:sz="0" w:space="0" w:color="auto"/>
            <w:right w:val="none" w:sz="0" w:space="0" w:color="auto"/>
          </w:divBdr>
          <w:divsChild>
            <w:div w:id="1339190057">
              <w:marLeft w:val="0"/>
              <w:marRight w:val="0"/>
              <w:marTop w:val="0"/>
              <w:marBottom w:val="0"/>
              <w:divBdr>
                <w:top w:val="none" w:sz="0" w:space="0" w:color="auto"/>
                <w:left w:val="none" w:sz="0" w:space="0" w:color="auto"/>
                <w:bottom w:val="none" w:sz="0" w:space="0" w:color="auto"/>
                <w:right w:val="none" w:sz="0" w:space="0" w:color="auto"/>
              </w:divBdr>
            </w:div>
          </w:divsChild>
        </w:div>
        <w:div w:id="378211675">
          <w:marLeft w:val="89"/>
          <w:marRight w:val="89"/>
          <w:marTop w:val="0"/>
          <w:marBottom w:val="150"/>
          <w:divBdr>
            <w:top w:val="none" w:sz="0" w:space="0" w:color="auto"/>
            <w:left w:val="none" w:sz="0" w:space="0" w:color="auto"/>
            <w:bottom w:val="none" w:sz="0" w:space="0" w:color="auto"/>
            <w:right w:val="none" w:sz="0" w:space="0" w:color="auto"/>
          </w:divBdr>
          <w:divsChild>
            <w:div w:id="268589109">
              <w:marLeft w:val="0"/>
              <w:marRight w:val="0"/>
              <w:marTop w:val="0"/>
              <w:marBottom w:val="0"/>
              <w:divBdr>
                <w:top w:val="none" w:sz="0" w:space="0" w:color="auto"/>
                <w:left w:val="none" w:sz="0" w:space="0" w:color="auto"/>
                <w:bottom w:val="none" w:sz="0" w:space="0" w:color="auto"/>
                <w:right w:val="none" w:sz="0" w:space="0" w:color="auto"/>
              </w:divBdr>
            </w:div>
          </w:divsChild>
        </w:div>
        <w:div w:id="678581977">
          <w:marLeft w:val="89"/>
          <w:marRight w:val="89"/>
          <w:marTop w:val="0"/>
          <w:marBottom w:val="150"/>
          <w:divBdr>
            <w:top w:val="none" w:sz="0" w:space="0" w:color="auto"/>
            <w:left w:val="none" w:sz="0" w:space="0" w:color="auto"/>
            <w:bottom w:val="none" w:sz="0" w:space="0" w:color="auto"/>
            <w:right w:val="none" w:sz="0" w:space="0" w:color="auto"/>
          </w:divBdr>
          <w:divsChild>
            <w:div w:id="1602295103">
              <w:marLeft w:val="0"/>
              <w:marRight w:val="0"/>
              <w:marTop w:val="0"/>
              <w:marBottom w:val="0"/>
              <w:divBdr>
                <w:top w:val="none" w:sz="0" w:space="0" w:color="auto"/>
                <w:left w:val="none" w:sz="0" w:space="0" w:color="auto"/>
                <w:bottom w:val="none" w:sz="0" w:space="0" w:color="auto"/>
                <w:right w:val="none" w:sz="0" w:space="0" w:color="auto"/>
              </w:divBdr>
            </w:div>
          </w:divsChild>
        </w:div>
        <w:div w:id="1607273149">
          <w:marLeft w:val="89"/>
          <w:marRight w:val="89"/>
          <w:marTop w:val="0"/>
          <w:marBottom w:val="150"/>
          <w:divBdr>
            <w:top w:val="none" w:sz="0" w:space="0" w:color="auto"/>
            <w:left w:val="none" w:sz="0" w:space="0" w:color="auto"/>
            <w:bottom w:val="none" w:sz="0" w:space="0" w:color="auto"/>
            <w:right w:val="none" w:sz="0" w:space="0" w:color="auto"/>
          </w:divBdr>
          <w:divsChild>
            <w:div w:id="1906795940">
              <w:marLeft w:val="0"/>
              <w:marRight w:val="0"/>
              <w:marTop w:val="0"/>
              <w:marBottom w:val="0"/>
              <w:divBdr>
                <w:top w:val="none" w:sz="0" w:space="0" w:color="auto"/>
                <w:left w:val="none" w:sz="0" w:space="0" w:color="auto"/>
                <w:bottom w:val="none" w:sz="0" w:space="0" w:color="auto"/>
                <w:right w:val="none" w:sz="0" w:space="0" w:color="auto"/>
              </w:divBdr>
            </w:div>
          </w:divsChild>
        </w:div>
        <w:div w:id="551967787">
          <w:marLeft w:val="89"/>
          <w:marRight w:val="89"/>
          <w:marTop w:val="0"/>
          <w:marBottom w:val="150"/>
          <w:divBdr>
            <w:top w:val="none" w:sz="0" w:space="0" w:color="auto"/>
            <w:left w:val="none" w:sz="0" w:space="0" w:color="auto"/>
            <w:bottom w:val="none" w:sz="0" w:space="0" w:color="auto"/>
            <w:right w:val="none" w:sz="0" w:space="0" w:color="auto"/>
          </w:divBdr>
          <w:divsChild>
            <w:div w:id="308556824">
              <w:marLeft w:val="0"/>
              <w:marRight w:val="0"/>
              <w:marTop w:val="0"/>
              <w:marBottom w:val="0"/>
              <w:divBdr>
                <w:top w:val="none" w:sz="0" w:space="0" w:color="auto"/>
                <w:left w:val="none" w:sz="0" w:space="0" w:color="auto"/>
                <w:bottom w:val="none" w:sz="0" w:space="0" w:color="auto"/>
                <w:right w:val="none" w:sz="0" w:space="0" w:color="auto"/>
              </w:divBdr>
            </w:div>
          </w:divsChild>
        </w:div>
        <w:div w:id="657416566">
          <w:marLeft w:val="89"/>
          <w:marRight w:val="89"/>
          <w:marTop w:val="0"/>
          <w:marBottom w:val="150"/>
          <w:divBdr>
            <w:top w:val="none" w:sz="0" w:space="0" w:color="auto"/>
            <w:left w:val="none" w:sz="0" w:space="0" w:color="auto"/>
            <w:bottom w:val="none" w:sz="0" w:space="0" w:color="auto"/>
            <w:right w:val="none" w:sz="0" w:space="0" w:color="auto"/>
          </w:divBdr>
          <w:divsChild>
            <w:div w:id="97064672">
              <w:marLeft w:val="0"/>
              <w:marRight w:val="0"/>
              <w:marTop w:val="0"/>
              <w:marBottom w:val="0"/>
              <w:divBdr>
                <w:top w:val="none" w:sz="0" w:space="0" w:color="auto"/>
                <w:left w:val="none" w:sz="0" w:space="0" w:color="auto"/>
                <w:bottom w:val="none" w:sz="0" w:space="0" w:color="auto"/>
                <w:right w:val="none" w:sz="0" w:space="0" w:color="auto"/>
              </w:divBdr>
            </w:div>
          </w:divsChild>
        </w:div>
        <w:div w:id="2060006503">
          <w:marLeft w:val="89"/>
          <w:marRight w:val="89"/>
          <w:marTop w:val="0"/>
          <w:marBottom w:val="150"/>
          <w:divBdr>
            <w:top w:val="none" w:sz="0" w:space="0" w:color="auto"/>
            <w:left w:val="none" w:sz="0" w:space="0" w:color="auto"/>
            <w:bottom w:val="none" w:sz="0" w:space="0" w:color="auto"/>
            <w:right w:val="none" w:sz="0" w:space="0" w:color="auto"/>
          </w:divBdr>
          <w:divsChild>
            <w:div w:id="247348775">
              <w:marLeft w:val="0"/>
              <w:marRight w:val="0"/>
              <w:marTop w:val="0"/>
              <w:marBottom w:val="0"/>
              <w:divBdr>
                <w:top w:val="none" w:sz="0" w:space="0" w:color="auto"/>
                <w:left w:val="none" w:sz="0" w:space="0" w:color="auto"/>
                <w:bottom w:val="none" w:sz="0" w:space="0" w:color="auto"/>
                <w:right w:val="none" w:sz="0" w:space="0" w:color="auto"/>
              </w:divBdr>
            </w:div>
          </w:divsChild>
        </w:div>
        <w:div w:id="915171371">
          <w:marLeft w:val="89"/>
          <w:marRight w:val="89"/>
          <w:marTop w:val="0"/>
          <w:marBottom w:val="150"/>
          <w:divBdr>
            <w:top w:val="none" w:sz="0" w:space="0" w:color="auto"/>
            <w:left w:val="none" w:sz="0" w:space="0" w:color="auto"/>
            <w:bottom w:val="none" w:sz="0" w:space="0" w:color="auto"/>
            <w:right w:val="none" w:sz="0" w:space="0" w:color="auto"/>
          </w:divBdr>
          <w:divsChild>
            <w:div w:id="1804469123">
              <w:marLeft w:val="0"/>
              <w:marRight w:val="0"/>
              <w:marTop w:val="0"/>
              <w:marBottom w:val="0"/>
              <w:divBdr>
                <w:top w:val="none" w:sz="0" w:space="0" w:color="auto"/>
                <w:left w:val="none" w:sz="0" w:space="0" w:color="auto"/>
                <w:bottom w:val="none" w:sz="0" w:space="0" w:color="auto"/>
                <w:right w:val="none" w:sz="0" w:space="0" w:color="auto"/>
              </w:divBdr>
            </w:div>
          </w:divsChild>
        </w:div>
        <w:div w:id="1281760175">
          <w:marLeft w:val="89"/>
          <w:marRight w:val="89"/>
          <w:marTop w:val="0"/>
          <w:marBottom w:val="150"/>
          <w:divBdr>
            <w:top w:val="none" w:sz="0" w:space="0" w:color="auto"/>
            <w:left w:val="none" w:sz="0" w:space="0" w:color="auto"/>
            <w:bottom w:val="none" w:sz="0" w:space="0" w:color="auto"/>
            <w:right w:val="none" w:sz="0" w:space="0" w:color="auto"/>
          </w:divBdr>
          <w:divsChild>
            <w:div w:id="1404334530">
              <w:marLeft w:val="0"/>
              <w:marRight w:val="0"/>
              <w:marTop w:val="0"/>
              <w:marBottom w:val="0"/>
              <w:divBdr>
                <w:top w:val="none" w:sz="0" w:space="0" w:color="auto"/>
                <w:left w:val="none" w:sz="0" w:space="0" w:color="auto"/>
                <w:bottom w:val="none" w:sz="0" w:space="0" w:color="auto"/>
                <w:right w:val="none" w:sz="0" w:space="0" w:color="auto"/>
              </w:divBdr>
            </w:div>
          </w:divsChild>
        </w:div>
        <w:div w:id="939486102">
          <w:marLeft w:val="89"/>
          <w:marRight w:val="89"/>
          <w:marTop w:val="0"/>
          <w:marBottom w:val="150"/>
          <w:divBdr>
            <w:top w:val="none" w:sz="0" w:space="0" w:color="auto"/>
            <w:left w:val="none" w:sz="0" w:space="0" w:color="auto"/>
            <w:bottom w:val="none" w:sz="0" w:space="0" w:color="auto"/>
            <w:right w:val="none" w:sz="0" w:space="0" w:color="auto"/>
          </w:divBdr>
          <w:divsChild>
            <w:div w:id="561524183">
              <w:marLeft w:val="0"/>
              <w:marRight w:val="0"/>
              <w:marTop w:val="0"/>
              <w:marBottom w:val="0"/>
              <w:divBdr>
                <w:top w:val="none" w:sz="0" w:space="0" w:color="auto"/>
                <w:left w:val="none" w:sz="0" w:space="0" w:color="auto"/>
                <w:bottom w:val="none" w:sz="0" w:space="0" w:color="auto"/>
                <w:right w:val="none" w:sz="0" w:space="0" w:color="auto"/>
              </w:divBdr>
            </w:div>
          </w:divsChild>
        </w:div>
        <w:div w:id="2095860328">
          <w:marLeft w:val="89"/>
          <w:marRight w:val="89"/>
          <w:marTop w:val="0"/>
          <w:marBottom w:val="150"/>
          <w:divBdr>
            <w:top w:val="none" w:sz="0" w:space="0" w:color="auto"/>
            <w:left w:val="none" w:sz="0" w:space="0" w:color="auto"/>
            <w:bottom w:val="none" w:sz="0" w:space="0" w:color="auto"/>
            <w:right w:val="none" w:sz="0" w:space="0" w:color="auto"/>
          </w:divBdr>
          <w:divsChild>
            <w:div w:id="197670639">
              <w:marLeft w:val="0"/>
              <w:marRight w:val="0"/>
              <w:marTop w:val="0"/>
              <w:marBottom w:val="0"/>
              <w:divBdr>
                <w:top w:val="none" w:sz="0" w:space="0" w:color="auto"/>
                <w:left w:val="none" w:sz="0" w:space="0" w:color="auto"/>
                <w:bottom w:val="none" w:sz="0" w:space="0" w:color="auto"/>
                <w:right w:val="none" w:sz="0" w:space="0" w:color="auto"/>
              </w:divBdr>
            </w:div>
          </w:divsChild>
        </w:div>
        <w:div w:id="388920696">
          <w:marLeft w:val="89"/>
          <w:marRight w:val="89"/>
          <w:marTop w:val="0"/>
          <w:marBottom w:val="150"/>
          <w:divBdr>
            <w:top w:val="none" w:sz="0" w:space="0" w:color="auto"/>
            <w:left w:val="none" w:sz="0" w:space="0" w:color="auto"/>
            <w:bottom w:val="none" w:sz="0" w:space="0" w:color="auto"/>
            <w:right w:val="none" w:sz="0" w:space="0" w:color="auto"/>
          </w:divBdr>
          <w:divsChild>
            <w:div w:id="319846572">
              <w:marLeft w:val="0"/>
              <w:marRight w:val="0"/>
              <w:marTop w:val="0"/>
              <w:marBottom w:val="0"/>
              <w:divBdr>
                <w:top w:val="none" w:sz="0" w:space="0" w:color="auto"/>
                <w:left w:val="none" w:sz="0" w:space="0" w:color="auto"/>
                <w:bottom w:val="none" w:sz="0" w:space="0" w:color="auto"/>
                <w:right w:val="none" w:sz="0" w:space="0" w:color="auto"/>
              </w:divBdr>
            </w:div>
          </w:divsChild>
        </w:div>
        <w:div w:id="599022169">
          <w:marLeft w:val="89"/>
          <w:marRight w:val="89"/>
          <w:marTop w:val="0"/>
          <w:marBottom w:val="150"/>
          <w:divBdr>
            <w:top w:val="none" w:sz="0" w:space="0" w:color="auto"/>
            <w:left w:val="none" w:sz="0" w:space="0" w:color="auto"/>
            <w:bottom w:val="none" w:sz="0" w:space="0" w:color="auto"/>
            <w:right w:val="none" w:sz="0" w:space="0" w:color="auto"/>
          </w:divBdr>
          <w:divsChild>
            <w:div w:id="611085807">
              <w:marLeft w:val="0"/>
              <w:marRight w:val="0"/>
              <w:marTop w:val="0"/>
              <w:marBottom w:val="0"/>
              <w:divBdr>
                <w:top w:val="none" w:sz="0" w:space="0" w:color="auto"/>
                <w:left w:val="none" w:sz="0" w:space="0" w:color="auto"/>
                <w:bottom w:val="none" w:sz="0" w:space="0" w:color="auto"/>
                <w:right w:val="none" w:sz="0" w:space="0" w:color="auto"/>
              </w:divBdr>
            </w:div>
          </w:divsChild>
        </w:div>
        <w:div w:id="477722488">
          <w:marLeft w:val="89"/>
          <w:marRight w:val="89"/>
          <w:marTop w:val="0"/>
          <w:marBottom w:val="150"/>
          <w:divBdr>
            <w:top w:val="none" w:sz="0" w:space="0" w:color="auto"/>
            <w:left w:val="none" w:sz="0" w:space="0" w:color="auto"/>
            <w:bottom w:val="none" w:sz="0" w:space="0" w:color="auto"/>
            <w:right w:val="none" w:sz="0" w:space="0" w:color="auto"/>
          </w:divBdr>
          <w:divsChild>
            <w:div w:id="923538798">
              <w:marLeft w:val="0"/>
              <w:marRight w:val="0"/>
              <w:marTop w:val="0"/>
              <w:marBottom w:val="0"/>
              <w:divBdr>
                <w:top w:val="none" w:sz="0" w:space="0" w:color="auto"/>
                <w:left w:val="none" w:sz="0" w:space="0" w:color="auto"/>
                <w:bottom w:val="none" w:sz="0" w:space="0" w:color="auto"/>
                <w:right w:val="none" w:sz="0" w:space="0" w:color="auto"/>
              </w:divBdr>
            </w:div>
          </w:divsChild>
        </w:div>
        <w:div w:id="373047795">
          <w:marLeft w:val="89"/>
          <w:marRight w:val="89"/>
          <w:marTop w:val="0"/>
          <w:marBottom w:val="150"/>
          <w:divBdr>
            <w:top w:val="none" w:sz="0" w:space="0" w:color="auto"/>
            <w:left w:val="none" w:sz="0" w:space="0" w:color="auto"/>
            <w:bottom w:val="none" w:sz="0" w:space="0" w:color="auto"/>
            <w:right w:val="none" w:sz="0" w:space="0" w:color="auto"/>
          </w:divBdr>
          <w:divsChild>
            <w:div w:id="1758555147">
              <w:marLeft w:val="0"/>
              <w:marRight w:val="0"/>
              <w:marTop w:val="0"/>
              <w:marBottom w:val="0"/>
              <w:divBdr>
                <w:top w:val="none" w:sz="0" w:space="0" w:color="auto"/>
                <w:left w:val="none" w:sz="0" w:space="0" w:color="auto"/>
                <w:bottom w:val="none" w:sz="0" w:space="0" w:color="auto"/>
                <w:right w:val="none" w:sz="0" w:space="0" w:color="auto"/>
              </w:divBdr>
            </w:div>
          </w:divsChild>
        </w:div>
        <w:div w:id="790171344">
          <w:marLeft w:val="89"/>
          <w:marRight w:val="89"/>
          <w:marTop w:val="0"/>
          <w:marBottom w:val="150"/>
          <w:divBdr>
            <w:top w:val="none" w:sz="0" w:space="0" w:color="auto"/>
            <w:left w:val="none" w:sz="0" w:space="0" w:color="auto"/>
            <w:bottom w:val="none" w:sz="0" w:space="0" w:color="auto"/>
            <w:right w:val="none" w:sz="0" w:space="0" w:color="auto"/>
          </w:divBdr>
          <w:divsChild>
            <w:div w:id="6283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spot.gr/node/813" TargetMode="External"/><Relationship Id="rId18" Type="http://schemas.openxmlformats.org/officeDocument/2006/relationships/hyperlink" Target="https://www.lawspot.gr/node/835" TargetMode="External"/><Relationship Id="rId26" Type="http://schemas.openxmlformats.org/officeDocument/2006/relationships/hyperlink" Target="https://www.lawspot.gr/node/820" TargetMode="External"/><Relationship Id="rId3" Type="http://schemas.openxmlformats.org/officeDocument/2006/relationships/settings" Target="settings.xml"/><Relationship Id="rId21" Type="http://schemas.openxmlformats.org/officeDocument/2006/relationships/hyperlink" Target="https://www.lawspot.gr/node/827" TargetMode="External"/><Relationship Id="rId34" Type="http://schemas.openxmlformats.org/officeDocument/2006/relationships/hyperlink" Target="https://www.lawspot.gr/katigories-syndesmon/dioikitika-protodikeia" TargetMode="External"/><Relationship Id="rId7" Type="http://schemas.openxmlformats.org/officeDocument/2006/relationships/hyperlink" Target="https://www.lawspot.gr/node/812" TargetMode="External"/><Relationship Id="rId12" Type="http://schemas.openxmlformats.org/officeDocument/2006/relationships/hyperlink" Target="https://www.lawspot.gr/node/808" TargetMode="External"/><Relationship Id="rId17" Type="http://schemas.openxmlformats.org/officeDocument/2006/relationships/hyperlink" Target="https://www.lawspot.gr/node/811" TargetMode="External"/><Relationship Id="rId25" Type="http://schemas.openxmlformats.org/officeDocument/2006/relationships/hyperlink" Target="https://www.lawspot.gr/node/819" TargetMode="External"/><Relationship Id="rId33" Type="http://schemas.openxmlformats.org/officeDocument/2006/relationships/hyperlink" Target="https://www.lawspot.gr/node/838" TargetMode="External"/><Relationship Id="rId2" Type="http://schemas.openxmlformats.org/officeDocument/2006/relationships/styles" Target="styles.xml"/><Relationship Id="rId16" Type="http://schemas.openxmlformats.org/officeDocument/2006/relationships/hyperlink" Target="https://www.lawspot.gr/node/806" TargetMode="External"/><Relationship Id="rId20" Type="http://schemas.openxmlformats.org/officeDocument/2006/relationships/hyperlink" Target="https://www.lawspot.gr/node/815" TargetMode="External"/><Relationship Id="rId29" Type="http://schemas.openxmlformats.org/officeDocument/2006/relationships/hyperlink" Target="https://www.lawspot.gr/node/828" TargetMode="External"/><Relationship Id="rId1" Type="http://schemas.openxmlformats.org/officeDocument/2006/relationships/numbering" Target="numbering.xml"/><Relationship Id="rId6" Type="http://schemas.openxmlformats.org/officeDocument/2006/relationships/hyperlink" Target="https://www.lawspot.gr/node/822" TargetMode="External"/><Relationship Id="rId11" Type="http://schemas.openxmlformats.org/officeDocument/2006/relationships/hyperlink" Target="https://www.lawspot.gr/node/803" TargetMode="External"/><Relationship Id="rId24" Type="http://schemas.openxmlformats.org/officeDocument/2006/relationships/hyperlink" Target="https://www.lawspot.gr/node/834" TargetMode="External"/><Relationship Id="rId32" Type="http://schemas.openxmlformats.org/officeDocument/2006/relationships/hyperlink" Target="https://www.lawspot.gr/node/825" TargetMode="External"/><Relationship Id="rId5" Type="http://schemas.openxmlformats.org/officeDocument/2006/relationships/hyperlink" Target="https://www.aade.gr/polites/akatashetos-logariasmos" TargetMode="External"/><Relationship Id="rId15" Type="http://schemas.openxmlformats.org/officeDocument/2006/relationships/hyperlink" Target="https://www.lawspot.gr/node/809" TargetMode="External"/><Relationship Id="rId23" Type="http://schemas.openxmlformats.org/officeDocument/2006/relationships/hyperlink" Target="https://www.lawspot.gr/node/830" TargetMode="External"/><Relationship Id="rId28" Type="http://schemas.openxmlformats.org/officeDocument/2006/relationships/hyperlink" Target="https://www.lawspot.gr/node/804" TargetMode="External"/><Relationship Id="rId36" Type="http://schemas.openxmlformats.org/officeDocument/2006/relationships/theme" Target="theme/theme1.xml"/><Relationship Id="rId10" Type="http://schemas.openxmlformats.org/officeDocument/2006/relationships/hyperlink" Target="https://www.lawspot.gr/node/837" TargetMode="External"/><Relationship Id="rId19" Type="http://schemas.openxmlformats.org/officeDocument/2006/relationships/hyperlink" Target="https://www.lawspot.gr/node/826" TargetMode="External"/><Relationship Id="rId31" Type="http://schemas.openxmlformats.org/officeDocument/2006/relationships/hyperlink" Target="https://www.lawspot.gr/node/832" TargetMode="External"/><Relationship Id="rId4" Type="http://schemas.openxmlformats.org/officeDocument/2006/relationships/webSettings" Target="webSettings.xml"/><Relationship Id="rId9" Type="http://schemas.openxmlformats.org/officeDocument/2006/relationships/hyperlink" Target="https://www.lawspot.gr/node/816" TargetMode="External"/><Relationship Id="rId14" Type="http://schemas.openxmlformats.org/officeDocument/2006/relationships/hyperlink" Target="https://www.lawspot.gr/node/833" TargetMode="External"/><Relationship Id="rId22" Type="http://schemas.openxmlformats.org/officeDocument/2006/relationships/hyperlink" Target="https://www.lawspot.gr/node/821" TargetMode="External"/><Relationship Id="rId27" Type="http://schemas.openxmlformats.org/officeDocument/2006/relationships/hyperlink" Target="https://www.lawspot.gr/node/829" TargetMode="External"/><Relationship Id="rId30" Type="http://schemas.openxmlformats.org/officeDocument/2006/relationships/hyperlink" Target="https://www.lawspot.gr/node/817" TargetMode="External"/><Relationship Id="rId35" Type="http://schemas.openxmlformats.org/officeDocument/2006/relationships/fontTable" Target="fontTable.xml"/><Relationship Id="rId8" Type="http://schemas.openxmlformats.org/officeDocument/2006/relationships/hyperlink" Target="https://www.lawspot.gr/node/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1506</TotalTime>
  <Pages>5</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Poulaki</dc:creator>
  <cp:keywords/>
  <dc:description/>
  <cp:lastModifiedBy>Katia Poulaki</cp:lastModifiedBy>
  <cp:revision>53</cp:revision>
  <dcterms:created xsi:type="dcterms:W3CDTF">2022-04-06T20:07:00Z</dcterms:created>
  <dcterms:modified xsi:type="dcterms:W3CDTF">2022-04-18T14:48:00Z</dcterms:modified>
</cp:coreProperties>
</file>